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978F" w14:textId="77777777" w:rsidR="003A2011" w:rsidRPr="00DF5308" w:rsidRDefault="003A2011" w:rsidP="003A2011">
      <w:pPr>
        <w:spacing w:before="38" w:line="480" w:lineRule="auto"/>
        <w:ind w:right="3961"/>
        <w:rPr>
          <w:rFonts w:cs="Arial"/>
          <w:b/>
          <w:spacing w:val="-1"/>
          <w:szCs w:val="21"/>
        </w:rPr>
      </w:pPr>
      <w:bookmarkStart w:id="0" w:name="_GoBack"/>
      <w:bookmarkEnd w:id="0"/>
    </w:p>
    <w:p w14:paraId="178617ED" w14:textId="77777777" w:rsidR="003A2011" w:rsidRPr="00DF5308" w:rsidRDefault="003A2011" w:rsidP="003A2011">
      <w:pPr>
        <w:spacing w:before="38" w:line="480" w:lineRule="auto"/>
        <w:ind w:right="3961"/>
        <w:rPr>
          <w:rFonts w:cs="Arial"/>
          <w:b/>
          <w:spacing w:val="33"/>
          <w:sz w:val="48"/>
          <w:szCs w:val="48"/>
        </w:rPr>
      </w:pPr>
      <w:r w:rsidRPr="00DF5308">
        <w:rPr>
          <w:rFonts w:cs="Arial"/>
          <w:b/>
          <w:spacing w:val="-1"/>
          <w:sz w:val="48"/>
          <w:szCs w:val="48"/>
        </w:rPr>
        <w:t>[Registered</w:t>
      </w:r>
      <w:r w:rsidRPr="00DF5308">
        <w:rPr>
          <w:rFonts w:cs="Arial"/>
          <w:b/>
          <w:spacing w:val="-3"/>
          <w:sz w:val="48"/>
          <w:szCs w:val="48"/>
        </w:rPr>
        <w:t xml:space="preserve"> </w:t>
      </w:r>
      <w:r w:rsidRPr="00DF5308">
        <w:rPr>
          <w:rFonts w:cs="Arial"/>
          <w:b/>
          <w:spacing w:val="-1"/>
          <w:sz w:val="48"/>
          <w:szCs w:val="48"/>
        </w:rPr>
        <w:t>Entity</w:t>
      </w:r>
      <w:r w:rsidRPr="00DF5308">
        <w:rPr>
          <w:rFonts w:cs="Arial"/>
          <w:b/>
          <w:sz w:val="48"/>
          <w:szCs w:val="48"/>
        </w:rPr>
        <w:t xml:space="preserve"> </w:t>
      </w:r>
      <w:r w:rsidRPr="00DF5308">
        <w:rPr>
          <w:rFonts w:cs="Arial"/>
          <w:b/>
          <w:spacing w:val="-1"/>
          <w:sz w:val="48"/>
          <w:szCs w:val="48"/>
        </w:rPr>
        <w:t>Name]</w:t>
      </w:r>
      <w:r w:rsidRPr="00DF5308">
        <w:rPr>
          <w:rFonts w:cs="Arial"/>
          <w:b/>
          <w:spacing w:val="33"/>
          <w:sz w:val="48"/>
          <w:szCs w:val="48"/>
        </w:rPr>
        <w:t xml:space="preserve"> </w:t>
      </w:r>
    </w:p>
    <w:p w14:paraId="0E50A3CF" w14:textId="77777777" w:rsidR="003A2011" w:rsidRPr="00DF5308" w:rsidRDefault="003A2011" w:rsidP="003A2011">
      <w:pPr>
        <w:spacing w:before="38" w:line="480" w:lineRule="auto"/>
        <w:ind w:right="3961"/>
        <w:rPr>
          <w:rFonts w:cs="Arial"/>
          <w:sz w:val="48"/>
          <w:szCs w:val="48"/>
        </w:rPr>
      </w:pPr>
      <w:r w:rsidRPr="00DF5308">
        <w:rPr>
          <w:rFonts w:cs="Arial"/>
          <w:b/>
          <w:spacing w:val="-1"/>
          <w:sz w:val="48"/>
          <w:szCs w:val="48"/>
        </w:rPr>
        <w:t>NERC ID:</w:t>
      </w:r>
      <w:r w:rsidRPr="00DF5308">
        <w:rPr>
          <w:rFonts w:cs="Arial"/>
          <w:b/>
          <w:sz w:val="48"/>
          <w:szCs w:val="48"/>
        </w:rPr>
        <w:t xml:space="preserve"> </w:t>
      </w:r>
      <w:r w:rsidRPr="00DF5308">
        <w:rPr>
          <w:rFonts w:cs="Arial"/>
          <w:b/>
          <w:spacing w:val="-1"/>
          <w:sz w:val="48"/>
          <w:szCs w:val="48"/>
        </w:rPr>
        <w:t>[NCRXXXXX]</w:t>
      </w:r>
    </w:p>
    <w:p w14:paraId="39FBFF1C" w14:textId="246FBF47" w:rsidR="003A2011" w:rsidRPr="00DF5308" w:rsidRDefault="002A7FBB" w:rsidP="003A2011">
      <w:pPr>
        <w:rPr>
          <w:rFonts w:cs="Arial"/>
          <w:b/>
          <w:sz w:val="48"/>
          <w:szCs w:val="48"/>
        </w:rPr>
      </w:pPr>
      <w:r w:rsidRPr="00DF5308">
        <w:rPr>
          <w:rFonts w:cs="Arial"/>
          <w:b/>
          <w:sz w:val="48"/>
          <w:szCs w:val="48"/>
        </w:rPr>
        <w:t>CIP-007-6</w:t>
      </w:r>
      <w:r w:rsidR="003A2011" w:rsidRPr="00DF5308">
        <w:rPr>
          <w:rFonts w:cs="Arial"/>
          <w:b/>
          <w:sz w:val="48"/>
          <w:szCs w:val="48"/>
        </w:rPr>
        <w:t xml:space="preserve"> </w:t>
      </w:r>
      <w:r w:rsidR="008E3BA5" w:rsidRPr="00DF5308">
        <w:rPr>
          <w:rFonts w:cs="Arial"/>
          <w:b/>
          <w:sz w:val="48"/>
          <w:szCs w:val="48"/>
        </w:rPr>
        <w:t>–</w:t>
      </w:r>
      <w:r w:rsidR="003A2011" w:rsidRPr="00DF5308">
        <w:rPr>
          <w:rFonts w:cs="Arial"/>
          <w:b/>
          <w:sz w:val="48"/>
          <w:szCs w:val="48"/>
        </w:rPr>
        <w:t xml:space="preserve"> </w:t>
      </w:r>
      <w:r w:rsidR="008E3BA5" w:rsidRPr="00DF5308">
        <w:rPr>
          <w:rFonts w:cs="Arial"/>
          <w:b/>
          <w:sz w:val="48"/>
          <w:szCs w:val="48"/>
        </w:rPr>
        <w:t>Cyber Security – Systems Security Management</w:t>
      </w:r>
      <w:r w:rsidRPr="00DF5308">
        <w:rPr>
          <w:rFonts w:cs="Arial"/>
          <w:b/>
          <w:sz w:val="48"/>
          <w:szCs w:val="48"/>
        </w:rPr>
        <w:t>, R3</w:t>
      </w:r>
    </w:p>
    <w:p w14:paraId="4861B793" w14:textId="77777777" w:rsidR="003A2011" w:rsidRPr="00DF5308" w:rsidRDefault="003A2011" w:rsidP="003A2011">
      <w:pPr>
        <w:rPr>
          <w:rFonts w:eastAsia="Calibri" w:cs="Arial"/>
          <w:b/>
          <w:sz w:val="48"/>
          <w:szCs w:val="48"/>
        </w:rPr>
      </w:pPr>
    </w:p>
    <w:p w14:paraId="67CC6C20" w14:textId="5B45B973" w:rsidR="003A2011" w:rsidRPr="00DF5308" w:rsidRDefault="008E3BA5" w:rsidP="003A2011">
      <w:pPr>
        <w:spacing w:line="480" w:lineRule="auto"/>
        <w:rPr>
          <w:rFonts w:cs="Arial"/>
          <w:b/>
          <w:bCs/>
          <w:sz w:val="48"/>
          <w:szCs w:val="48"/>
        </w:rPr>
      </w:pPr>
      <w:r w:rsidRPr="00DF5308">
        <w:rPr>
          <w:rFonts w:cs="Arial"/>
          <w:b/>
          <w:bCs/>
          <w:sz w:val="48"/>
          <w:szCs w:val="48"/>
        </w:rPr>
        <w:t>3rd</w:t>
      </w:r>
      <w:r w:rsidR="003A2011" w:rsidRPr="00DF5308">
        <w:rPr>
          <w:rFonts w:cs="Arial"/>
          <w:b/>
          <w:bCs/>
          <w:sz w:val="48"/>
          <w:szCs w:val="48"/>
        </w:rPr>
        <w:t xml:space="preserve"> Quarter </w:t>
      </w:r>
      <w:r w:rsidRPr="00DF5308">
        <w:rPr>
          <w:rFonts w:cs="Arial"/>
          <w:b/>
          <w:bCs/>
          <w:sz w:val="48"/>
          <w:szCs w:val="48"/>
        </w:rPr>
        <w:t>2022</w:t>
      </w:r>
      <w:r w:rsidR="003A2011" w:rsidRPr="00DF5308">
        <w:rPr>
          <w:rFonts w:cs="Arial"/>
          <w:b/>
          <w:bCs/>
          <w:sz w:val="48"/>
          <w:szCs w:val="48"/>
        </w:rPr>
        <w:t xml:space="preserve"> Self-Certification</w:t>
      </w:r>
    </w:p>
    <w:p w14:paraId="34585A82" w14:textId="77777777" w:rsidR="003A2011" w:rsidRPr="00DF5308" w:rsidRDefault="003A2011">
      <w:pPr>
        <w:spacing w:after="0" w:line="240" w:lineRule="auto"/>
        <w:rPr>
          <w:rFonts w:cs="Arial"/>
          <w:b/>
          <w:bCs/>
          <w:szCs w:val="21"/>
        </w:rPr>
      </w:pPr>
      <w:r w:rsidRPr="00DF5308">
        <w:rPr>
          <w:rFonts w:cs="Arial"/>
          <w:b/>
          <w:bCs/>
          <w:szCs w:val="21"/>
        </w:rPr>
        <w:br w:type="page"/>
      </w:r>
    </w:p>
    <w:p w14:paraId="0137338A" w14:textId="77777777" w:rsidR="003A2011" w:rsidRPr="00DF5308" w:rsidRDefault="003A2011" w:rsidP="003A2011">
      <w:pPr>
        <w:pStyle w:val="Heading1"/>
        <w:jc w:val="left"/>
        <w:rPr>
          <w:rFonts w:cs="Arial"/>
          <w:sz w:val="21"/>
          <w:szCs w:val="21"/>
        </w:rPr>
      </w:pPr>
      <w:r w:rsidRPr="00DF5308">
        <w:rPr>
          <w:rFonts w:cs="Arial"/>
          <w:sz w:val="21"/>
          <w:szCs w:val="21"/>
        </w:rPr>
        <w:lastRenderedPageBreak/>
        <w:t>Instructions</w:t>
      </w:r>
    </w:p>
    <w:p w14:paraId="3DC0D786" w14:textId="77777777" w:rsidR="003A2011" w:rsidRPr="00DF5308" w:rsidRDefault="003A2011" w:rsidP="003A2011">
      <w:pPr>
        <w:pStyle w:val="ListParagraph"/>
        <w:numPr>
          <w:ilvl w:val="0"/>
          <w:numId w:val="7"/>
        </w:numPr>
        <w:spacing w:after="120" w:line="240" w:lineRule="auto"/>
        <w:contextualSpacing w:val="0"/>
        <w:rPr>
          <w:rFonts w:cs="Arial"/>
          <w:szCs w:val="21"/>
        </w:rPr>
      </w:pPr>
      <w:r w:rsidRPr="00DF5308">
        <w:rPr>
          <w:rFonts w:cs="Arial"/>
          <w:szCs w:val="21"/>
        </w:rPr>
        <w:t>Populate the cover page by adding your entity’s name and NERC identification number.</w:t>
      </w:r>
    </w:p>
    <w:p w14:paraId="2A1917D5" w14:textId="77777777" w:rsidR="003A2011" w:rsidRPr="00DF5308" w:rsidRDefault="003A2011" w:rsidP="003A2011">
      <w:pPr>
        <w:pStyle w:val="ListParagraph"/>
        <w:numPr>
          <w:ilvl w:val="0"/>
          <w:numId w:val="7"/>
        </w:numPr>
        <w:spacing w:after="120" w:line="240" w:lineRule="auto"/>
        <w:contextualSpacing w:val="0"/>
        <w:rPr>
          <w:rFonts w:cs="Arial"/>
          <w:szCs w:val="21"/>
        </w:rPr>
      </w:pPr>
      <w:r w:rsidRPr="00DF5308">
        <w:rPr>
          <w:rFonts w:cs="Arial"/>
          <w:szCs w:val="21"/>
        </w:rPr>
        <w:t>Complete the</w:t>
      </w:r>
      <w:r w:rsidRPr="00DF5308">
        <w:rPr>
          <w:rFonts w:cs="Arial"/>
          <w:b/>
          <w:szCs w:val="21"/>
        </w:rPr>
        <w:t xml:space="preserve"> </w:t>
      </w:r>
      <w:r w:rsidRPr="00DF5308">
        <w:rPr>
          <w:rFonts w:cs="Arial"/>
          <w:szCs w:val="21"/>
        </w:rPr>
        <w:t xml:space="preserve">tasks listed under </w:t>
      </w:r>
      <w:r w:rsidRPr="00DF5308">
        <w:rPr>
          <w:rFonts w:cs="Arial"/>
          <w:b/>
          <w:szCs w:val="21"/>
        </w:rPr>
        <w:t>Assessment Guidance</w:t>
      </w:r>
      <w:r w:rsidRPr="00DF5308">
        <w:rPr>
          <w:rFonts w:cs="Arial"/>
          <w:szCs w:val="21"/>
        </w:rPr>
        <w:t>.</w:t>
      </w:r>
    </w:p>
    <w:p w14:paraId="1FB417C1" w14:textId="4E8108B1" w:rsidR="003A2011" w:rsidRPr="00DF5308" w:rsidRDefault="003A2011" w:rsidP="003A2011">
      <w:pPr>
        <w:pStyle w:val="ListParagraph"/>
        <w:numPr>
          <w:ilvl w:val="0"/>
          <w:numId w:val="7"/>
        </w:numPr>
        <w:spacing w:after="120" w:line="240" w:lineRule="auto"/>
        <w:contextualSpacing w:val="0"/>
        <w:rPr>
          <w:rFonts w:cs="Arial"/>
          <w:szCs w:val="21"/>
        </w:rPr>
      </w:pPr>
      <w:r w:rsidRPr="00DF5308">
        <w:rPr>
          <w:rFonts w:cs="Arial"/>
          <w:szCs w:val="21"/>
        </w:rPr>
        <w:t xml:space="preserve">Log into </w:t>
      </w:r>
      <w:r w:rsidR="008E3BA5" w:rsidRPr="00DF5308">
        <w:rPr>
          <w:rFonts w:cs="Arial"/>
          <w:b/>
          <w:szCs w:val="21"/>
        </w:rPr>
        <w:t>Align</w:t>
      </w:r>
      <w:r w:rsidRPr="00DF5308">
        <w:rPr>
          <w:rFonts w:cs="Arial"/>
          <w:szCs w:val="21"/>
        </w:rPr>
        <w:t xml:space="preserve"> and complete your self-certification response.</w:t>
      </w:r>
    </w:p>
    <w:p w14:paraId="5B0004A1" w14:textId="76AD21CD" w:rsidR="003A2011" w:rsidRPr="00DF5308" w:rsidRDefault="008E3BA5" w:rsidP="003A2011">
      <w:pPr>
        <w:pStyle w:val="ListParagraph"/>
        <w:numPr>
          <w:ilvl w:val="0"/>
          <w:numId w:val="7"/>
        </w:numPr>
        <w:spacing w:after="120" w:line="240" w:lineRule="auto"/>
        <w:contextualSpacing w:val="0"/>
        <w:rPr>
          <w:rFonts w:cs="Arial"/>
          <w:szCs w:val="21"/>
        </w:rPr>
      </w:pPr>
      <w:r w:rsidRPr="00DF5308">
        <w:rPr>
          <w:rFonts w:cs="Arial"/>
          <w:szCs w:val="21"/>
        </w:rPr>
        <w:t>Submit via the Secure Evidence Locker</w:t>
      </w:r>
      <w:r w:rsidR="003A2011" w:rsidRPr="00DF5308">
        <w:rPr>
          <w:rFonts w:cs="Arial"/>
          <w:szCs w:val="21"/>
        </w:rPr>
        <w:t xml:space="preserve"> </w:t>
      </w:r>
      <w:r w:rsidRPr="00DF5308">
        <w:rPr>
          <w:rFonts w:cs="Arial"/>
          <w:szCs w:val="21"/>
        </w:rPr>
        <w:t>(SEL)</w:t>
      </w:r>
      <w:r w:rsidR="003A2011" w:rsidRPr="00DF5308">
        <w:rPr>
          <w:rFonts w:cs="Arial"/>
          <w:szCs w:val="21"/>
        </w:rPr>
        <w:t xml:space="preserve"> Site:</w:t>
      </w:r>
    </w:p>
    <w:p w14:paraId="2ABE7333" w14:textId="77777777" w:rsidR="003A2011" w:rsidRPr="00DF5308" w:rsidRDefault="003A2011" w:rsidP="003A2011">
      <w:pPr>
        <w:pStyle w:val="ListParagraph"/>
        <w:numPr>
          <w:ilvl w:val="1"/>
          <w:numId w:val="7"/>
        </w:numPr>
        <w:spacing w:after="120" w:line="240" w:lineRule="auto"/>
        <w:contextualSpacing w:val="0"/>
        <w:jc w:val="both"/>
        <w:rPr>
          <w:rFonts w:cs="Arial"/>
          <w:szCs w:val="21"/>
        </w:rPr>
      </w:pPr>
      <w:r w:rsidRPr="00DF5308">
        <w:rPr>
          <w:rFonts w:cs="Arial"/>
          <w:szCs w:val="21"/>
        </w:rPr>
        <w:t>This completed Worksheet; and</w:t>
      </w:r>
    </w:p>
    <w:p w14:paraId="675635C7" w14:textId="7BCC823F" w:rsidR="003A2011" w:rsidRPr="00DF5308" w:rsidRDefault="003A2011" w:rsidP="003A2011">
      <w:pPr>
        <w:pStyle w:val="ListParagraph"/>
        <w:numPr>
          <w:ilvl w:val="1"/>
          <w:numId w:val="7"/>
        </w:numPr>
        <w:spacing w:after="120" w:line="240" w:lineRule="auto"/>
        <w:contextualSpacing w:val="0"/>
        <w:jc w:val="both"/>
        <w:rPr>
          <w:rFonts w:cs="Arial"/>
          <w:szCs w:val="21"/>
        </w:rPr>
      </w:pPr>
      <w:r w:rsidRPr="00DF5308">
        <w:rPr>
          <w:rFonts w:cs="Arial"/>
          <w:szCs w:val="21"/>
        </w:rPr>
        <w:t xml:space="preserve">Specific evidence requested within this document. Please make sure to use unique file names for each evidence file submitted, and identify within your narratives which specific evidence files support each conclusion made. These references and the use of unique file names helps facilitate and expedite MRO’s review of the Self-Certification work that has been performed. </w:t>
      </w:r>
    </w:p>
    <w:p w14:paraId="6FADB461" w14:textId="3340FA53" w:rsidR="005C7384" w:rsidRPr="00DF5308" w:rsidRDefault="005C7384" w:rsidP="005C7384">
      <w:pPr>
        <w:pStyle w:val="ListParagraph"/>
        <w:numPr>
          <w:ilvl w:val="1"/>
          <w:numId w:val="7"/>
        </w:numPr>
        <w:spacing w:after="120" w:line="240" w:lineRule="auto"/>
        <w:jc w:val="both"/>
        <w:rPr>
          <w:rFonts w:cs="Arial"/>
          <w:szCs w:val="21"/>
        </w:rPr>
      </w:pPr>
      <w:r w:rsidRPr="00DF5308">
        <w:rPr>
          <w:rFonts w:cs="Arial"/>
          <w:szCs w:val="21"/>
        </w:rPr>
        <w:t>Any internal control information related to the Reliability Standard and Requirement in scope with supporting documentation of design and implementation of the internal control(s).</w:t>
      </w:r>
    </w:p>
    <w:p w14:paraId="715A13B8" w14:textId="77777777" w:rsidR="003A2011" w:rsidRPr="00DF5308" w:rsidRDefault="003A2011" w:rsidP="003A2011">
      <w:pPr>
        <w:rPr>
          <w:rFonts w:cs="Arial"/>
          <w:b/>
          <w:szCs w:val="21"/>
        </w:rPr>
      </w:pPr>
    </w:p>
    <w:p w14:paraId="27B3606C" w14:textId="77777777" w:rsidR="003A2011" w:rsidRPr="00DF5308" w:rsidRDefault="003A2011" w:rsidP="003A2011">
      <w:pPr>
        <w:spacing w:after="200" w:line="276" w:lineRule="auto"/>
        <w:rPr>
          <w:rFonts w:cs="Arial"/>
          <w:b/>
          <w:szCs w:val="21"/>
        </w:rPr>
      </w:pPr>
      <w:r w:rsidRPr="00DF5308">
        <w:rPr>
          <w:rFonts w:cs="Arial"/>
          <w:b/>
          <w:szCs w:val="21"/>
        </w:rPr>
        <w:br w:type="page"/>
      </w:r>
    </w:p>
    <w:p w14:paraId="2786DC56" w14:textId="77777777" w:rsidR="003A2011" w:rsidRPr="00DF5308" w:rsidRDefault="003A2011" w:rsidP="003A2011">
      <w:pPr>
        <w:pStyle w:val="Heading1"/>
        <w:jc w:val="left"/>
        <w:rPr>
          <w:rFonts w:cs="Arial"/>
          <w:sz w:val="21"/>
          <w:szCs w:val="21"/>
        </w:rPr>
      </w:pPr>
      <w:r w:rsidRPr="00DF5308">
        <w:rPr>
          <w:rFonts w:cs="Arial"/>
          <w:sz w:val="21"/>
          <w:szCs w:val="21"/>
        </w:rPr>
        <w:lastRenderedPageBreak/>
        <w:t>Scope</w:t>
      </w:r>
    </w:p>
    <w:p w14:paraId="7BBFA58E" w14:textId="77777777" w:rsidR="003A2011" w:rsidRPr="00DF5308" w:rsidRDefault="003A2011" w:rsidP="003A2011">
      <w:pPr>
        <w:rPr>
          <w:rFonts w:cs="Arial"/>
          <w:b/>
          <w:szCs w:val="21"/>
        </w:rPr>
      </w:pPr>
    </w:p>
    <w:p w14:paraId="023F4262" w14:textId="4EB6C865" w:rsidR="003A2011" w:rsidRPr="00DF5308" w:rsidRDefault="008E3BA5" w:rsidP="003A2011">
      <w:pPr>
        <w:rPr>
          <w:rFonts w:cs="Arial"/>
          <w:szCs w:val="21"/>
        </w:rPr>
      </w:pPr>
      <w:r w:rsidRPr="00DF5308">
        <w:rPr>
          <w:rFonts w:cs="Arial"/>
          <w:b/>
          <w:szCs w:val="21"/>
        </w:rPr>
        <w:t>CIP-007-6 – Cyber Security – Systems Security Management</w:t>
      </w:r>
    </w:p>
    <w:p w14:paraId="69AEEDB8" w14:textId="6B6D9925" w:rsidR="008E3BA5" w:rsidRPr="00DF5308" w:rsidRDefault="008E3BA5" w:rsidP="008E3BA5">
      <w:pPr>
        <w:autoSpaceDE w:val="0"/>
        <w:autoSpaceDN w:val="0"/>
        <w:adjustRightInd w:val="0"/>
        <w:ind w:left="1076" w:hanging="716"/>
        <w:rPr>
          <w:rFonts w:cs="Arial"/>
          <w:i/>
          <w:szCs w:val="21"/>
        </w:rPr>
      </w:pPr>
      <w:r w:rsidRPr="00DF5308">
        <w:rPr>
          <w:rFonts w:cs="Arial"/>
          <w:b/>
          <w:i/>
          <w:spacing w:val="-1"/>
          <w:szCs w:val="21"/>
        </w:rPr>
        <w:t>R3</w:t>
      </w:r>
      <w:r w:rsidR="003A2011" w:rsidRPr="00DF5308">
        <w:rPr>
          <w:rFonts w:cs="Arial"/>
          <w:b/>
          <w:i/>
          <w:spacing w:val="-1"/>
          <w:szCs w:val="21"/>
        </w:rPr>
        <w:t>.</w:t>
      </w:r>
      <w:r w:rsidR="003A2011" w:rsidRPr="00DF5308">
        <w:rPr>
          <w:rFonts w:cs="Arial"/>
          <w:b/>
          <w:i/>
          <w:spacing w:val="-1"/>
          <w:szCs w:val="21"/>
        </w:rPr>
        <w:tab/>
      </w:r>
      <w:r w:rsidRPr="00DF5308">
        <w:rPr>
          <w:rFonts w:cs="Arial"/>
          <w:szCs w:val="21"/>
        </w:rPr>
        <w:t xml:space="preserve">Each Responsible Entity shall implement one or more documented </w:t>
      </w:r>
      <w:proofErr w:type="gramStart"/>
      <w:r w:rsidRPr="00DF5308">
        <w:rPr>
          <w:rFonts w:cs="Arial"/>
          <w:szCs w:val="21"/>
        </w:rPr>
        <w:t>process(</w:t>
      </w:r>
      <w:proofErr w:type="spellStart"/>
      <w:proofErr w:type="gramEnd"/>
      <w:r w:rsidRPr="00DF5308">
        <w:rPr>
          <w:rFonts w:cs="Arial"/>
          <w:szCs w:val="21"/>
        </w:rPr>
        <w:t>es</w:t>
      </w:r>
      <w:proofErr w:type="spellEnd"/>
      <w:r w:rsidRPr="00DF5308">
        <w:rPr>
          <w:rFonts w:cs="Arial"/>
          <w:szCs w:val="21"/>
        </w:rPr>
        <w:t xml:space="preserve">) that collectively include each of the applicable requirement parts in </w:t>
      </w:r>
      <w:r w:rsidRPr="00DF5308">
        <w:rPr>
          <w:rFonts w:cs="Arial"/>
          <w:i/>
          <w:szCs w:val="21"/>
        </w:rPr>
        <w:t>CIP-007-6 Table R3 – Malicious Code Prevention.</w:t>
      </w:r>
    </w:p>
    <w:p w14:paraId="651CEAFA" w14:textId="77777777" w:rsidR="001E309B" w:rsidRPr="00DF5308" w:rsidRDefault="001E309B" w:rsidP="001E309B">
      <w:pPr>
        <w:autoSpaceDE w:val="0"/>
        <w:autoSpaceDN w:val="0"/>
        <w:adjustRightInd w:val="0"/>
        <w:ind w:left="1076" w:hanging="716"/>
        <w:rPr>
          <w:rFonts w:cs="Arial"/>
          <w:szCs w:val="21"/>
        </w:rPr>
      </w:pPr>
      <w:r w:rsidRPr="00DF5308">
        <w:rPr>
          <w:rFonts w:cs="Arial"/>
          <w:b/>
          <w:i/>
          <w:spacing w:val="-1"/>
          <w:szCs w:val="21"/>
        </w:rPr>
        <w:t>M3.</w:t>
      </w:r>
      <w:r w:rsidRPr="00DF5308">
        <w:rPr>
          <w:rFonts w:cs="Arial"/>
          <w:szCs w:val="21"/>
        </w:rPr>
        <w:t xml:space="preserve"> </w:t>
      </w:r>
      <w:r w:rsidRPr="00DF5308">
        <w:rPr>
          <w:rFonts w:cs="Arial"/>
          <w:szCs w:val="21"/>
        </w:rPr>
        <w:tab/>
        <w:t xml:space="preserve">Evidence must include each of the documented processes that collectively include each of the applicable requirement parts in </w:t>
      </w:r>
      <w:r w:rsidRPr="00DF5308">
        <w:rPr>
          <w:rFonts w:cs="Arial"/>
          <w:i/>
          <w:szCs w:val="21"/>
        </w:rPr>
        <w:t xml:space="preserve">CIP-007-6 Table R3 – Malicious Code Prevention </w:t>
      </w:r>
      <w:r w:rsidRPr="00DF5308">
        <w:rPr>
          <w:rFonts w:cs="Arial"/>
          <w:szCs w:val="21"/>
        </w:rPr>
        <w:t>and additional evidence to demonstrate implementation as described in the Measures column of the table.</w:t>
      </w:r>
    </w:p>
    <w:p w14:paraId="79CBADC7" w14:textId="77777777" w:rsidR="001E309B" w:rsidRPr="00DF5308" w:rsidRDefault="008E3BA5" w:rsidP="001E309B">
      <w:pPr>
        <w:autoSpaceDE w:val="0"/>
        <w:autoSpaceDN w:val="0"/>
        <w:adjustRightInd w:val="0"/>
        <w:ind w:left="1076" w:hanging="367"/>
        <w:rPr>
          <w:rFonts w:cs="Arial"/>
          <w:szCs w:val="21"/>
        </w:rPr>
      </w:pPr>
      <w:r w:rsidRPr="00DF5308">
        <w:rPr>
          <w:rFonts w:eastAsiaTheme="minorHAnsi" w:cs="Arial"/>
          <w:b/>
          <w:i/>
          <w:szCs w:val="21"/>
        </w:rPr>
        <w:t>3.1</w:t>
      </w:r>
      <w:r w:rsidR="001E309B" w:rsidRPr="00DF5308">
        <w:rPr>
          <w:rFonts w:eastAsiaTheme="minorHAnsi" w:cs="Arial"/>
          <w:b/>
          <w:i/>
          <w:szCs w:val="21"/>
        </w:rPr>
        <w:t>.</w:t>
      </w:r>
      <w:r w:rsidRPr="00DF5308">
        <w:rPr>
          <w:rFonts w:eastAsiaTheme="minorHAnsi" w:cs="Arial"/>
          <w:i/>
          <w:szCs w:val="21"/>
        </w:rPr>
        <w:tab/>
      </w:r>
      <w:r w:rsidRPr="00DF5308">
        <w:rPr>
          <w:rFonts w:cs="Arial"/>
          <w:szCs w:val="21"/>
        </w:rPr>
        <w:t>Deploy method(s) to deter, detect, or prevent malicious code.</w:t>
      </w:r>
    </w:p>
    <w:p w14:paraId="63E01D38" w14:textId="0A47A683" w:rsidR="001E309B" w:rsidRPr="00DF5308" w:rsidRDefault="001E309B" w:rsidP="001E309B">
      <w:pPr>
        <w:autoSpaceDE w:val="0"/>
        <w:autoSpaceDN w:val="0"/>
        <w:adjustRightInd w:val="0"/>
        <w:ind w:left="1076"/>
        <w:rPr>
          <w:rFonts w:cs="Arial"/>
          <w:szCs w:val="21"/>
        </w:rPr>
      </w:pPr>
      <w:r w:rsidRPr="00DF5308">
        <w:rPr>
          <w:rFonts w:eastAsiaTheme="minorHAnsi" w:cs="Arial"/>
          <w:b/>
          <w:i/>
          <w:szCs w:val="21"/>
        </w:rPr>
        <w:t>M3.1.</w:t>
      </w:r>
      <w:r w:rsidRPr="00DF5308">
        <w:rPr>
          <w:rFonts w:eastAsiaTheme="minorHAnsi" w:cs="Arial"/>
          <w:i/>
          <w:szCs w:val="21"/>
        </w:rPr>
        <w:t xml:space="preserve"> </w:t>
      </w:r>
      <w:r w:rsidRPr="00DF5308">
        <w:rPr>
          <w:rFonts w:cs="Arial"/>
          <w:szCs w:val="21"/>
        </w:rPr>
        <w:t>An example of evidence may include, but is not limited to, records of the Responsible Entity’s performance of these processes (e.g., through traditional antivirus, system hardening, policies, etc.).</w:t>
      </w:r>
    </w:p>
    <w:p w14:paraId="09F20EFB" w14:textId="2B42D774" w:rsidR="008E3BA5" w:rsidRPr="00DF5308" w:rsidRDefault="008E3BA5" w:rsidP="008E3BA5">
      <w:pPr>
        <w:autoSpaceDE w:val="0"/>
        <w:autoSpaceDN w:val="0"/>
        <w:adjustRightInd w:val="0"/>
        <w:ind w:left="1076" w:hanging="367"/>
        <w:rPr>
          <w:rFonts w:cs="Arial"/>
          <w:szCs w:val="21"/>
        </w:rPr>
      </w:pPr>
      <w:r w:rsidRPr="00DF5308">
        <w:rPr>
          <w:rFonts w:eastAsiaTheme="minorHAnsi" w:cs="Arial"/>
          <w:b/>
          <w:i/>
          <w:szCs w:val="21"/>
        </w:rPr>
        <w:t>3.2</w:t>
      </w:r>
      <w:r w:rsidR="001E309B" w:rsidRPr="00DF5308">
        <w:rPr>
          <w:rFonts w:eastAsiaTheme="minorHAnsi" w:cs="Arial"/>
          <w:b/>
          <w:i/>
          <w:szCs w:val="21"/>
        </w:rPr>
        <w:t>.</w:t>
      </w:r>
      <w:r w:rsidRPr="00DF5308">
        <w:rPr>
          <w:rFonts w:eastAsiaTheme="minorHAnsi" w:cs="Arial"/>
          <w:i/>
          <w:szCs w:val="21"/>
        </w:rPr>
        <w:t xml:space="preserve"> </w:t>
      </w:r>
      <w:r w:rsidRPr="00DF5308">
        <w:rPr>
          <w:rFonts w:cs="Arial"/>
          <w:szCs w:val="21"/>
        </w:rPr>
        <w:t>Mitigate the threat of detected malicious code.</w:t>
      </w:r>
    </w:p>
    <w:p w14:paraId="269EA7B6" w14:textId="77777777" w:rsidR="001E309B" w:rsidRPr="00DF5308" w:rsidRDefault="001E309B" w:rsidP="008E3BA5">
      <w:pPr>
        <w:autoSpaceDE w:val="0"/>
        <w:autoSpaceDN w:val="0"/>
        <w:adjustRightInd w:val="0"/>
        <w:ind w:left="1076" w:hanging="367"/>
        <w:rPr>
          <w:rFonts w:cs="Arial"/>
          <w:szCs w:val="21"/>
        </w:rPr>
      </w:pPr>
      <w:r w:rsidRPr="00DF5308">
        <w:rPr>
          <w:rFonts w:eastAsiaTheme="minorHAnsi" w:cs="Arial"/>
          <w:i/>
          <w:szCs w:val="21"/>
        </w:rPr>
        <w:tab/>
      </w:r>
      <w:r w:rsidRPr="00DF5308">
        <w:rPr>
          <w:rFonts w:eastAsiaTheme="minorHAnsi" w:cs="Arial"/>
          <w:b/>
          <w:i/>
          <w:szCs w:val="21"/>
        </w:rPr>
        <w:t>M3.2.</w:t>
      </w:r>
      <w:r w:rsidRPr="00DF5308">
        <w:rPr>
          <w:rFonts w:eastAsiaTheme="minorHAnsi" w:cs="Arial"/>
          <w:i/>
          <w:szCs w:val="21"/>
        </w:rPr>
        <w:t xml:space="preserve"> </w:t>
      </w:r>
      <w:r w:rsidRPr="00DF5308">
        <w:rPr>
          <w:rFonts w:cs="Arial"/>
          <w:szCs w:val="21"/>
        </w:rPr>
        <w:t xml:space="preserve">Examples of evidence may include, but are not limited to: </w:t>
      </w:r>
    </w:p>
    <w:p w14:paraId="79B0F0E1" w14:textId="77777777" w:rsidR="001E309B" w:rsidRPr="00DF5308" w:rsidRDefault="001E309B" w:rsidP="001E309B">
      <w:pPr>
        <w:autoSpaceDE w:val="0"/>
        <w:autoSpaceDN w:val="0"/>
        <w:adjustRightInd w:val="0"/>
        <w:ind w:left="1076" w:firstLine="342"/>
        <w:rPr>
          <w:rFonts w:cs="Arial"/>
          <w:szCs w:val="21"/>
        </w:rPr>
      </w:pPr>
      <w:r w:rsidRPr="00DF5308">
        <w:rPr>
          <w:rFonts w:cs="Arial"/>
          <w:szCs w:val="21"/>
        </w:rPr>
        <w:sym w:font="Symbol" w:char="F0B7"/>
      </w:r>
      <w:r w:rsidRPr="00DF5308">
        <w:rPr>
          <w:rFonts w:cs="Arial"/>
          <w:szCs w:val="21"/>
        </w:rPr>
        <w:t xml:space="preserve"> Records of response processes for malicious code detection </w:t>
      </w:r>
    </w:p>
    <w:p w14:paraId="05198184" w14:textId="2F94C75C" w:rsidR="001E309B" w:rsidRPr="00DF5308" w:rsidRDefault="001E309B" w:rsidP="001E309B">
      <w:pPr>
        <w:autoSpaceDE w:val="0"/>
        <w:autoSpaceDN w:val="0"/>
        <w:adjustRightInd w:val="0"/>
        <w:ind w:left="1076" w:firstLine="342"/>
        <w:rPr>
          <w:rFonts w:cs="Arial"/>
          <w:szCs w:val="21"/>
        </w:rPr>
      </w:pPr>
      <w:r w:rsidRPr="00DF5308">
        <w:rPr>
          <w:rFonts w:cs="Arial"/>
          <w:szCs w:val="21"/>
        </w:rPr>
        <w:sym w:font="Symbol" w:char="F0B7"/>
      </w:r>
      <w:r w:rsidRPr="00DF5308">
        <w:rPr>
          <w:rFonts w:cs="Arial"/>
          <w:szCs w:val="21"/>
        </w:rPr>
        <w:t xml:space="preserve"> Records of the performance of these processes when malicious code is detected.</w:t>
      </w:r>
    </w:p>
    <w:p w14:paraId="14C23D98" w14:textId="22EEFE3C" w:rsidR="008E3BA5" w:rsidRPr="00DF5308" w:rsidRDefault="008E3BA5" w:rsidP="001E309B">
      <w:pPr>
        <w:tabs>
          <w:tab w:val="left" w:pos="1480"/>
        </w:tabs>
        <w:autoSpaceDE w:val="0"/>
        <w:autoSpaceDN w:val="0"/>
        <w:adjustRightInd w:val="0"/>
        <w:ind w:left="1076" w:hanging="367"/>
        <w:rPr>
          <w:rFonts w:cs="Arial"/>
          <w:szCs w:val="21"/>
        </w:rPr>
      </w:pPr>
      <w:r w:rsidRPr="00DF5308">
        <w:rPr>
          <w:rFonts w:eastAsiaTheme="minorHAnsi" w:cs="Arial"/>
          <w:b/>
          <w:i/>
          <w:szCs w:val="21"/>
        </w:rPr>
        <w:t>3.3</w:t>
      </w:r>
      <w:r w:rsidR="001E309B" w:rsidRPr="00DF5308">
        <w:rPr>
          <w:rFonts w:eastAsiaTheme="minorHAnsi" w:cs="Arial"/>
          <w:b/>
          <w:i/>
          <w:szCs w:val="21"/>
        </w:rPr>
        <w:t>.</w:t>
      </w:r>
      <w:r w:rsidRPr="00DF5308">
        <w:rPr>
          <w:rFonts w:eastAsiaTheme="minorHAnsi" w:cs="Arial"/>
          <w:i/>
          <w:szCs w:val="21"/>
        </w:rPr>
        <w:t xml:space="preserve"> </w:t>
      </w:r>
      <w:r w:rsidR="001E309B" w:rsidRPr="00DF5308">
        <w:rPr>
          <w:rFonts w:cs="Arial"/>
          <w:szCs w:val="21"/>
        </w:rPr>
        <w:t>For those methods identified in Part 3.1 that use signatures or patterns, have a process for the update of the signatures or patterns. The process must address testing and installing the signatures or patterns.</w:t>
      </w:r>
    </w:p>
    <w:p w14:paraId="4073A892" w14:textId="459C1791" w:rsidR="003A2011" w:rsidRPr="00DF5308" w:rsidRDefault="001E309B" w:rsidP="001E309B">
      <w:pPr>
        <w:tabs>
          <w:tab w:val="left" w:pos="1480"/>
        </w:tabs>
        <w:autoSpaceDE w:val="0"/>
        <w:autoSpaceDN w:val="0"/>
        <w:adjustRightInd w:val="0"/>
        <w:ind w:left="1076" w:hanging="367"/>
        <w:rPr>
          <w:rFonts w:eastAsiaTheme="minorHAnsi" w:cs="Arial"/>
          <w:i/>
          <w:szCs w:val="21"/>
          <w:highlight w:val="yellow"/>
        </w:rPr>
      </w:pPr>
      <w:r w:rsidRPr="00DF5308">
        <w:rPr>
          <w:rFonts w:cs="Arial"/>
          <w:b/>
          <w:szCs w:val="21"/>
        </w:rPr>
        <w:tab/>
      </w:r>
      <w:r w:rsidRPr="00DF5308">
        <w:rPr>
          <w:rFonts w:cs="Arial"/>
          <w:b/>
          <w:i/>
          <w:szCs w:val="21"/>
        </w:rPr>
        <w:t>M3.3.</w:t>
      </w:r>
      <w:r w:rsidRPr="00DF5308">
        <w:rPr>
          <w:rFonts w:cs="Arial"/>
          <w:szCs w:val="21"/>
        </w:rPr>
        <w:t xml:space="preserve"> An example of evidence may include, but is not limited to, documentation showing the process used for the update of signatures or patterns.</w:t>
      </w:r>
    </w:p>
    <w:p w14:paraId="3016BACA" w14:textId="77777777" w:rsidR="003A2011" w:rsidRPr="00DF5308" w:rsidRDefault="003A2011" w:rsidP="003A2011">
      <w:pPr>
        <w:autoSpaceDE w:val="0"/>
        <w:autoSpaceDN w:val="0"/>
        <w:adjustRightInd w:val="0"/>
        <w:rPr>
          <w:rFonts w:eastAsiaTheme="minorHAnsi" w:cs="Arial"/>
          <w:i/>
          <w:szCs w:val="21"/>
        </w:rPr>
      </w:pPr>
    </w:p>
    <w:p w14:paraId="7308A861" w14:textId="77777777" w:rsidR="003A2011" w:rsidRPr="00DF5308" w:rsidRDefault="003A2011" w:rsidP="003A2011">
      <w:pPr>
        <w:pStyle w:val="Heading1"/>
        <w:keepNext w:val="0"/>
        <w:widowControl w:val="0"/>
        <w:spacing w:before="121"/>
        <w:rPr>
          <w:rFonts w:cs="Arial"/>
          <w:sz w:val="21"/>
          <w:szCs w:val="21"/>
          <w:u w:val="single"/>
        </w:rPr>
      </w:pPr>
      <w:r w:rsidRPr="00DF5308">
        <w:rPr>
          <w:rFonts w:cs="Arial"/>
          <w:sz w:val="21"/>
          <w:szCs w:val="21"/>
          <w:u w:val="single"/>
        </w:rPr>
        <w:br w:type="page"/>
      </w:r>
    </w:p>
    <w:p w14:paraId="2E3078A4" w14:textId="77777777" w:rsidR="003A2011" w:rsidRPr="00DF5308" w:rsidRDefault="003A2011" w:rsidP="003A2011">
      <w:pPr>
        <w:pStyle w:val="Heading1"/>
        <w:keepNext w:val="0"/>
        <w:widowControl w:val="0"/>
        <w:spacing w:before="121"/>
        <w:jc w:val="left"/>
        <w:rPr>
          <w:rFonts w:cs="Arial"/>
          <w:sz w:val="21"/>
          <w:szCs w:val="21"/>
        </w:rPr>
      </w:pPr>
      <w:r w:rsidRPr="00DF5308">
        <w:rPr>
          <w:rFonts w:cs="Arial"/>
          <w:sz w:val="21"/>
          <w:szCs w:val="21"/>
        </w:rPr>
        <w:lastRenderedPageBreak/>
        <w:t>Purpose:</w:t>
      </w:r>
    </w:p>
    <w:p w14:paraId="78185221" w14:textId="588BBADD" w:rsidR="001E309B" w:rsidRPr="00DF5308" w:rsidRDefault="001E309B" w:rsidP="001A2730">
      <w:pPr>
        <w:pStyle w:val="Heading1"/>
        <w:keepNext w:val="0"/>
        <w:widowControl w:val="0"/>
        <w:numPr>
          <w:ilvl w:val="0"/>
          <w:numId w:val="0"/>
        </w:numPr>
        <w:spacing w:before="121"/>
        <w:ind w:left="432"/>
        <w:jc w:val="left"/>
        <w:rPr>
          <w:rFonts w:cs="Arial"/>
          <w:b w:val="0"/>
          <w:bCs w:val="0"/>
          <w:color w:val="auto"/>
          <w:sz w:val="21"/>
          <w:szCs w:val="21"/>
        </w:rPr>
      </w:pPr>
      <w:r w:rsidRPr="00DF5308">
        <w:rPr>
          <w:rFonts w:cs="Arial"/>
          <w:b w:val="0"/>
          <w:color w:val="auto"/>
          <w:sz w:val="21"/>
          <w:szCs w:val="21"/>
        </w:rPr>
        <w:t>To manage system security by specifying select technical, operational, and proced</w:t>
      </w:r>
      <w:r w:rsidR="001A2730" w:rsidRPr="00DF5308">
        <w:rPr>
          <w:rFonts w:cs="Arial"/>
          <w:b w:val="0"/>
          <w:color w:val="auto"/>
          <w:sz w:val="21"/>
          <w:szCs w:val="21"/>
        </w:rPr>
        <w:t xml:space="preserve">ural requirements in support of </w:t>
      </w:r>
      <w:r w:rsidRPr="00DF5308">
        <w:rPr>
          <w:rFonts w:cs="Arial"/>
          <w:b w:val="0"/>
          <w:color w:val="auto"/>
          <w:sz w:val="21"/>
          <w:szCs w:val="21"/>
        </w:rPr>
        <w:t xml:space="preserve">protecting BES Cyber Systems against compromise that could lead to </w:t>
      </w:r>
      <w:proofErr w:type="spellStart"/>
      <w:r w:rsidRPr="00DF5308">
        <w:rPr>
          <w:rFonts w:cs="Arial"/>
          <w:b w:val="0"/>
          <w:color w:val="auto"/>
          <w:sz w:val="21"/>
          <w:szCs w:val="21"/>
        </w:rPr>
        <w:t>misoperation</w:t>
      </w:r>
      <w:proofErr w:type="spellEnd"/>
      <w:r w:rsidRPr="00DF5308">
        <w:rPr>
          <w:rFonts w:cs="Arial"/>
          <w:b w:val="0"/>
          <w:color w:val="auto"/>
          <w:sz w:val="21"/>
          <w:szCs w:val="21"/>
        </w:rPr>
        <w:t xml:space="preserve"> or instability in the Bulk Electric System (BES).</w:t>
      </w:r>
    </w:p>
    <w:p w14:paraId="189B41CA" w14:textId="6BAA1C9B" w:rsidR="003A2011" w:rsidRPr="00DF5308" w:rsidRDefault="003A2011" w:rsidP="003A2011">
      <w:pPr>
        <w:pStyle w:val="Heading1"/>
        <w:keepNext w:val="0"/>
        <w:widowControl w:val="0"/>
        <w:spacing w:before="121"/>
        <w:jc w:val="left"/>
        <w:rPr>
          <w:rFonts w:cs="Arial"/>
          <w:b w:val="0"/>
          <w:bCs w:val="0"/>
          <w:sz w:val="21"/>
          <w:szCs w:val="21"/>
        </w:rPr>
      </w:pPr>
      <w:r w:rsidRPr="00DF5308">
        <w:rPr>
          <w:rFonts w:cs="Arial"/>
          <w:sz w:val="21"/>
          <w:szCs w:val="21"/>
        </w:rPr>
        <w:t>Applicability:</w:t>
      </w:r>
    </w:p>
    <w:p w14:paraId="70C234D5" w14:textId="77777777" w:rsidR="001E309B" w:rsidRPr="00DF5308" w:rsidRDefault="001E309B" w:rsidP="001E309B">
      <w:pPr>
        <w:pStyle w:val="ListParagraph"/>
        <w:widowControl w:val="0"/>
        <w:numPr>
          <w:ilvl w:val="2"/>
          <w:numId w:val="13"/>
        </w:numPr>
        <w:tabs>
          <w:tab w:val="left" w:pos="1020"/>
        </w:tabs>
        <w:autoSpaceDE w:val="0"/>
        <w:autoSpaceDN w:val="0"/>
        <w:spacing w:before="119" w:after="0" w:line="240" w:lineRule="auto"/>
        <w:ind w:left="540" w:right="121"/>
        <w:contextualSpacing w:val="0"/>
        <w:rPr>
          <w:rFonts w:cs="Arial"/>
          <w:szCs w:val="21"/>
        </w:rPr>
      </w:pPr>
      <w:r w:rsidRPr="00DF5308">
        <w:rPr>
          <w:rFonts w:cs="Arial"/>
          <w:b/>
          <w:szCs w:val="21"/>
        </w:rPr>
        <w:t xml:space="preserve">Functional Entities: </w:t>
      </w:r>
      <w:r w:rsidRPr="00DF5308">
        <w:rPr>
          <w:rFonts w:cs="Arial"/>
          <w:szCs w:val="21"/>
        </w:rPr>
        <w:t>For the purpose of the requirements contained herein, the following list of functional entities will be collectively referred to as “Responsible Entities.” For requirements in this standard where a specific functional entity or subset of functional entities are the applicable entity or entities, the functional entity or entities are specified explicitly.</w:t>
      </w:r>
    </w:p>
    <w:p w14:paraId="6571C40A" w14:textId="77777777" w:rsidR="001E309B" w:rsidRPr="00DF5308" w:rsidRDefault="001E309B" w:rsidP="001E309B">
      <w:pPr>
        <w:pStyle w:val="Heading2"/>
        <w:keepNext w:val="0"/>
        <w:widowControl w:val="0"/>
        <w:numPr>
          <w:ilvl w:val="3"/>
          <w:numId w:val="13"/>
        </w:numPr>
        <w:tabs>
          <w:tab w:val="left" w:pos="1740"/>
        </w:tabs>
        <w:autoSpaceDE w:val="0"/>
        <w:autoSpaceDN w:val="0"/>
        <w:spacing w:before="120" w:after="0" w:line="240" w:lineRule="auto"/>
        <w:ind w:left="1261" w:hanging="721"/>
        <w:jc w:val="left"/>
        <w:rPr>
          <w:rFonts w:cs="Arial"/>
          <w:sz w:val="21"/>
          <w:szCs w:val="21"/>
        </w:rPr>
      </w:pPr>
      <w:r w:rsidRPr="00DF5308">
        <w:rPr>
          <w:rFonts w:cs="Arial"/>
          <w:sz w:val="21"/>
          <w:szCs w:val="21"/>
        </w:rPr>
        <w:t>Balancing</w:t>
      </w:r>
      <w:r w:rsidRPr="00DF5308">
        <w:rPr>
          <w:rFonts w:cs="Arial"/>
          <w:spacing w:val="-1"/>
          <w:sz w:val="21"/>
          <w:szCs w:val="21"/>
        </w:rPr>
        <w:t xml:space="preserve"> </w:t>
      </w:r>
      <w:r w:rsidRPr="00DF5308">
        <w:rPr>
          <w:rFonts w:cs="Arial"/>
          <w:sz w:val="21"/>
          <w:szCs w:val="21"/>
        </w:rPr>
        <w:t>Authority</w:t>
      </w:r>
    </w:p>
    <w:p w14:paraId="587AACCA" w14:textId="77777777" w:rsidR="001E309B" w:rsidRPr="00DF5308" w:rsidRDefault="001E309B" w:rsidP="001E309B">
      <w:pPr>
        <w:pStyle w:val="ListParagraph"/>
        <w:widowControl w:val="0"/>
        <w:numPr>
          <w:ilvl w:val="3"/>
          <w:numId w:val="13"/>
        </w:numPr>
        <w:tabs>
          <w:tab w:val="left" w:pos="1740"/>
        </w:tabs>
        <w:autoSpaceDE w:val="0"/>
        <w:autoSpaceDN w:val="0"/>
        <w:spacing w:before="122" w:after="0" w:line="240" w:lineRule="auto"/>
        <w:ind w:left="1260" w:right="919"/>
        <w:contextualSpacing w:val="0"/>
        <w:rPr>
          <w:rFonts w:cs="Arial"/>
          <w:szCs w:val="21"/>
        </w:rPr>
      </w:pPr>
      <w:r w:rsidRPr="00DF5308">
        <w:rPr>
          <w:rFonts w:cs="Arial"/>
          <w:b/>
          <w:szCs w:val="21"/>
        </w:rPr>
        <w:t xml:space="preserve">Distribution Provider </w:t>
      </w:r>
      <w:r w:rsidRPr="00DF5308">
        <w:rPr>
          <w:rFonts w:cs="Arial"/>
          <w:szCs w:val="21"/>
        </w:rPr>
        <w:t>that owns one or more of the following Facilities, systems, and equipment for the protection or restoration of the BES:</w:t>
      </w:r>
    </w:p>
    <w:p w14:paraId="7543B691" w14:textId="77777777" w:rsidR="001E309B" w:rsidRPr="00DF5308" w:rsidRDefault="001E309B" w:rsidP="001E309B">
      <w:pPr>
        <w:pStyle w:val="ListParagraph"/>
        <w:widowControl w:val="0"/>
        <w:numPr>
          <w:ilvl w:val="4"/>
          <w:numId w:val="13"/>
        </w:numPr>
        <w:tabs>
          <w:tab w:val="left" w:pos="2640"/>
        </w:tabs>
        <w:autoSpaceDE w:val="0"/>
        <w:autoSpaceDN w:val="0"/>
        <w:spacing w:before="119" w:after="0" w:line="240" w:lineRule="auto"/>
        <w:ind w:left="2160" w:right="602"/>
        <w:contextualSpacing w:val="0"/>
        <w:rPr>
          <w:rFonts w:cs="Arial"/>
          <w:szCs w:val="21"/>
        </w:rPr>
      </w:pPr>
      <w:r w:rsidRPr="00DF5308">
        <w:rPr>
          <w:rFonts w:cs="Arial"/>
          <w:szCs w:val="21"/>
        </w:rPr>
        <w:t xml:space="preserve">Each </w:t>
      </w:r>
      <w:proofErr w:type="spellStart"/>
      <w:r w:rsidRPr="00DF5308">
        <w:rPr>
          <w:rFonts w:cs="Arial"/>
          <w:szCs w:val="21"/>
        </w:rPr>
        <w:t>underfrequency</w:t>
      </w:r>
      <w:proofErr w:type="spellEnd"/>
      <w:r w:rsidRPr="00DF5308">
        <w:rPr>
          <w:rFonts w:cs="Arial"/>
          <w:szCs w:val="21"/>
        </w:rPr>
        <w:t xml:space="preserve"> Load shedding (UFLS) or </w:t>
      </w:r>
      <w:proofErr w:type="spellStart"/>
      <w:r w:rsidRPr="00DF5308">
        <w:rPr>
          <w:rFonts w:cs="Arial"/>
          <w:szCs w:val="21"/>
        </w:rPr>
        <w:t>undervoltage</w:t>
      </w:r>
      <w:proofErr w:type="spellEnd"/>
      <w:r w:rsidRPr="00DF5308">
        <w:rPr>
          <w:rFonts w:cs="Arial"/>
          <w:spacing w:val="-26"/>
          <w:szCs w:val="21"/>
        </w:rPr>
        <w:t xml:space="preserve"> </w:t>
      </w:r>
      <w:r w:rsidRPr="00DF5308">
        <w:rPr>
          <w:rFonts w:cs="Arial"/>
          <w:szCs w:val="21"/>
        </w:rPr>
        <w:t>Load shedding (UVLS) system</w:t>
      </w:r>
      <w:r w:rsidRPr="00DF5308">
        <w:rPr>
          <w:rFonts w:cs="Arial"/>
          <w:spacing w:val="-3"/>
          <w:szCs w:val="21"/>
        </w:rPr>
        <w:t xml:space="preserve"> </w:t>
      </w:r>
      <w:r w:rsidRPr="00DF5308">
        <w:rPr>
          <w:rFonts w:cs="Arial"/>
          <w:szCs w:val="21"/>
        </w:rPr>
        <w:t>that:</w:t>
      </w:r>
    </w:p>
    <w:p w14:paraId="41BFDC2D" w14:textId="77777777" w:rsidR="001E309B" w:rsidRPr="00DF5308" w:rsidRDefault="001E309B" w:rsidP="001E309B">
      <w:pPr>
        <w:pStyle w:val="ListParagraph"/>
        <w:widowControl w:val="0"/>
        <w:numPr>
          <w:ilvl w:val="5"/>
          <w:numId w:val="13"/>
        </w:numPr>
        <w:tabs>
          <w:tab w:val="left" w:pos="3720"/>
        </w:tabs>
        <w:autoSpaceDE w:val="0"/>
        <w:autoSpaceDN w:val="0"/>
        <w:spacing w:before="120" w:after="0" w:line="240" w:lineRule="auto"/>
        <w:ind w:left="3240" w:right="116"/>
        <w:contextualSpacing w:val="0"/>
        <w:rPr>
          <w:rFonts w:cs="Arial"/>
          <w:szCs w:val="21"/>
        </w:rPr>
      </w:pPr>
      <w:r w:rsidRPr="00DF5308">
        <w:rPr>
          <w:rFonts w:cs="Arial"/>
          <w:szCs w:val="21"/>
        </w:rPr>
        <w:t>is part of a Load shedding program that is subject to one or more requirements in a NERC or Regional Reliability Standard;</w:t>
      </w:r>
      <w:r w:rsidRPr="00DF5308">
        <w:rPr>
          <w:rFonts w:cs="Arial"/>
          <w:spacing w:val="-2"/>
          <w:szCs w:val="21"/>
        </w:rPr>
        <w:t xml:space="preserve"> </w:t>
      </w:r>
      <w:r w:rsidRPr="00DF5308">
        <w:rPr>
          <w:rFonts w:cs="Arial"/>
          <w:szCs w:val="21"/>
        </w:rPr>
        <w:t>and</w:t>
      </w:r>
    </w:p>
    <w:p w14:paraId="786E7BCB" w14:textId="77777777" w:rsidR="001E309B" w:rsidRPr="00DF5308" w:rsidRDefault="001E309B" w:rsidP="001E309B">
      <w:pPr>
        <w:pStyle w:val="ListParagraph"/>
        <w:widowControl w:val="0"/>
        <w:numPr>
          <w:ilvl w:val="5"/>
          <w:numId w:val="13"/>
        </w:numPr>
        <w:tabs>
          <w:tab w:val="left" w:pos="3720"/>
        </w:tabs>
        <w:autoSpaceDE w:val="0"/>
        <w:autoSpaceDN w:val="0"/>
        <w:spacing w:before="120" w:after="0" w:line="240" w:lineRule="auto"/>
        <w:ind w:left="3240" w:right="313"/>
        <w:contextualSpacing w:val="0"/>
        <w:rPr>
          <w:rFonts w:cs="Arial"/>
          <w:szCs w:val="21"/>
        </w:rPr>
      </w:pPr>
      <w:proofErr w:type="gramStart"/>
      <w:r w:rsidRPr="00DF5308">
        <w:rPr>
          <w:rFonts w:cs="Arial"/>
          <w:szCs w:val="21"/>
        </w:rPr>
        <w:t>performs</w:t>
      </w:r>
      <w:proofErr w:type="gramEnd"/>
      <w:r w:rsidRPr="00DF5308">
        <w:rPr>
          <w:rFonts w:cs="Arial"/>
          <w:szCs w:val="21"/>
        </w:rPr>
        <w:t xml:space="preserve"> automatic Load shedding under a common control system owned by the Responsible Entity, without human operator initiation, of 300 MW or</w:t>
      </w:r>
      <w:r w:rsidRPr="00DF5308">
        <w:rPr>
          <w:rFonts w:cs="Arial"/>
          <w:spacing w:val="-2"/>
          <w:szCs w:val="21"/>
        </w:rPr>
        <w:t xml:space="preserve"> </w:t>
      </w:r>
      <w:r w:rsidRPr="00DF5308">
        <w:rPr>
          <w:rFonts w:cs="Arial"/>
          <w:szCs w:val="21"/>
        </w:rPr>
        <w:t>more.</w:t>
      </w:r>
    </w:p>
    <w:p w14:paraId="42893E54" w14:textId="77777777" w:rsidR="001E309B" w:rsidRPr="00DF5308" w:rsidRDefault="001E309B" w:rsidP="001E309B">
      <w:pPr>
        <w:pStyle w:val="ListParagraph"/>
        <w:widowControl w:val="0"/>
        <w:numPr>
          <w:ilvl w:val="4"/>
          <w:numId w:val="13"/>
        </w:numPr>
        <w:tabs>
          <w:tab w:val="left" w:pos="2640"/>
        </w:tabs>
        <w:autoSpaceDE w:val="0"/>
        <w:autoSpaceDN w:val="0"/>
        <w:spacing w:before="120" w:after="0" w:line="240" w:lineRule="auto"/>
        <w:ind w:left="2160" w:right="295" w:hanging="917"/>
        <w:contextualSpacing w:val="0"/>
        <w:rPr>
          <w:rFonts w:cs="Arial"/>
          <w:szCs w:val="21"/>
        </w:rPr>
      </w:pPr>
      <w:r w:rsidRPr="00DF5308">
        <w:rPr>
          <w:rFonts w:cs="Arial"/>
          <w:szCs w:val="21"/>
        </w:rPr>
        <w:t>Each Special Protection System (SPS) or Remedial Action Scheme (RAS) where the SPS or RAS is subject to one or more requirements in a NERC or Regional Reliability Standard.</w:t>
      </w:r>
    </w:p>
    <w:p w14:paraId="4D3372F5" w14:textId="26BFFFC9" w:rsidR="001E309B" w:rsidRPr="00DF5308" w:rsidRDefault="001E309B" w:rsidP="001E309B">
      <w:pPr>
        <w:pStyle w:val="ListParagraph"/>
        <w:widowControl w:val="0"/>
        <w:numPr>
          <w:ilvl w:val="4"/>
          <w:numId w:val="13"/>
        </w:numPr>
        <w:tabs>
          <w:tab w:val="left" w:pos="2640"/>
        </w:tabs>
        <w:autoSpaceDE w:val="0"/>
        <w:autoSpaceDN w:val="0"/>
        <w:spacing w:before="120" w:after="0" w:line="240" w:lineRule="auto"/>
        <w:ind w:left="2160" w:right="295" w:hanging="917"/>
        <w:contextualSpacing w:val="0"/>
        <w:rPr>
          <w:rFonts w:cs="Arial"/>
          <w:szCs w:val="21"/>
        </w:rPr>
      </w:pPr>
      <w:r w:rsidRPr="00DF5308">
        <w:rPr>
          <w:rFonts w:cs="Arial"/>
          <w:szCs w:val="21"/>
        </w:rPr>
        <w:t>Each Protection System (excluding UFLS and UVLS) that applies to Transmission where the Protection System is subject to one or more requirements in a NERC or Regional Reliability</w:t>
      </w:r>
      <w:r w:rsidRPr="00DF5308">
        <w:rPr>
          <w:rFonts w:cs="Arial"/>
          <w:spacing w:val="-5"/>
          <w:szCs w:val="21"/>
        </w:rPr>
        <w:t xml:space="preserve"> </w:t>
      </w:r>
      <w:r w:rsidRPr="00DF5308">
        <w:rPr>
          <w:rFonts w:cs="Arial"/>
          <w:szCs w:val="21"/>
        </w:rPr>
        <w:t>Standard.</w:t>
      </w:r>
    </w:p>
    <w:p w14:paraId="2EC48C0D" w14:textId="2841338D" w:rsidR="001A2730" w:rsidRPr="00DF5308" w:rsidRDefault="001A2730" w:rsidP="001E309B">
      <w:pPr>
        <w:pStyle w:val="ListParagraph"/>
        <w:widowControl w:val="0"/>
        <w:numPr>
          <w:ilvl w:val="4"/>
          <w:numId w:val="13"/>
        </w:numPr>
        <w:tabs>
          <w:tab w:val="left" w:pos="2640"/>
        </w:tabs>
        <w:autoSpaceDE w:val="0"/>
        <w:autoSpaceDN w:val="0"/>
        <w:spacing w:before="120" w:after="0" w:line="240" w:lineRule="auto"/>
        <w:ind w:left="2160" w:right="295" w:hanging="917"/>
        <w:contextualSpacing w:val="0"/>
        <w:rPr>
          <w:rFonts w:cs="Arial"/>
          <w:szCs w:val="21"/>
        </w:rPr>
      </w:pPr>
      <w:r w:rsidRPr="00DF5308">
        <w:rPr>
          <w:rFonts w:cs="Arial"/>
          <w:szCs w:val="21"/>
        </w:rPr>
        <w:t xml:space="preserve">Each Cranking Path and group of Elements meeting the initial switching requirements from a </w:t>
      </w:r>
      <w:proofErr w:type="spellStart"/>
      <w:r w:rsidRPr="00DF5308">
        <w:rPr>
          <w:rFonts w:cs="Arial"/>
          <w:szCs w:val="21"/>
        </w:rPr>
        <w:t>Blackstart</w:t>
      </w:r>
      <w:proofErr w:type="spellEnd"/>
      <w:r w:rsidRPr="00DF5308">
        <w:rPr>
          <w:rFonts w:cs="Arial"/>
          <w:szCs w:val="21"/>
        </w:rPr>
        <w:t xml:space="preserve"> Resource up to and including the first interconnection point of the starting station service of the next generation unit(s) to be started.</w:t>
      </w:r>
    </w:p>
    <w:p w14:paraId="49CDF992" w14:textId="77777777" w:rsidR="001E309B" w:rsidRPr="00DF5308" w:rsidRDefault="001E309B" w:rsidP="001E309B">
      <w:pPr>
        <w:pStyle w:val="Heading2"/>
        <w:keepNext w:val="0"/>
        <w:widowControl w:val="0"/>
        <w:numPr>
          <w:ilvl w:val="3"/>
          <w:numId w:val="13"/>
        </w:numPr>
        <w:tabs>
          <w:tab w:val="left" w:pos="1740"/>
        </w:tabs>
        <w:autoSpaceDE w:val="0"/>
        <w:autoSpaceDN w:val="0"/>
        <w:spacing w:before="119" w:after="0" w:line="240" w:lineRule="auto"/>
        <w:ind w:left="1261" w:hanging="721"/>
        <w:jc w:val="left"/>
        <w:rPr>
          <w:rFonts w:cs="Arial"/>
          <w:sz w:val="21"/>
          <w:szCs w:val="21"/>
        </w:rPr>
      </w:pPr>
      <w:r w:rsidRPr="00DF5308">
        <w:rPr>
          <w:rFonts w:cs="Arial"/>
          <w:sz w:val="21"/>
          <w:szCs w:val="21"/>
        </w:rPr>
        <w:t>Generator</w:t>
      </w:r>
      <w:r w:rsidRPr="00DF5308">
        <w:rPr>
          <w:rFonts w:cs="Arial"/>
          <w:spacing w:val="-2"/>
          <w:sz w:val="21"/>
          <w:szCs w:val="21"/>
        </w:rPr>
        <w:t xml:space="preserve"> </w:t>
      </w:r>
      <w:r w:rsidRPr="00DF5308">
        <w:rPr>
          <w:rFonts w:cs="Arial"/>
          <w:sz w:val="21"/>
          <w:szCs w:val="21"/>
        </w:rPr>
        <w:t>Operator</w:t>
      </w:r>
    </w:p>
    <w:p w14:paraId="7DEC2456" w14:textId="77777777" w:rsidR="001E309B" w:rsidRPr="00DF5308" w:rsidRDefault="001E309B" w:rsidP="001E309B">
      <w:pPr>
        <w:pStyle w:val="ListParagraph"/>
        <w:widowControl w:val="0"/>
        <w:numPr>
          <w:ilvl w:val="3"/>
          <w:numId w:val="13"/>
        </w:numPr>
        <w:tabs>
          <w:tab w:val="left" w:pos="1740"/>
        </w:tabs>
        <w:autoSpaceDE w:val="0"/>
        <w:autoSpaceDN w:val="0"/>
        <w:spacing w:before="120" w:after="0" w:line="240" w:lineRule="auto"/>
        <w:ind w:left="1261" w:hanging="721"/>
        <w:contextualSpacing w:val="0"/>
        <w:rPr>
          <w:rFonts w:cs="Arial"/>
          <w:b/>
          <w:szCs w:val="21"/>
        </w:rPr>
      </w:pPr>
      <w:r w:rsidRPr="00DF5308">
        <w:rPr>
          <w:rFonts w:cs="Arial"/>
          <w:b/>
          <w:szCs w:val="21"/>
        </w:rPr>
        <w:t>Generator</w:t>
      </w:r>
      <w:r w:rsidRPr="00DF5308">
        <w:rPr>
          <w:rFonts w:cs="Arial"/>
          <w:b/>
          <w:spacing w:val="-2"/>
          <w:szCs w:val="21"/>
        </w:rPr>
        <w:t xml:space="preserve"> </w:t>
      </w:r>
      <w:r w:rsidRPr="00DF5308">
        <w:rPr>
          <w:rFonts w:cs="Arial"/>
          <w:b/>
          <w:szCs w:val="21"/>
        </w:rPr>
        <w:t>Owner</w:t>
      </w:r>
    </w:p>
    <w:p w14:paraId="57F9C09B" w14:textId="26E09227" w:rsidR="001E309B" w:rsidRPr="00DF5308" w:rsidRDefault="001E309B" w:rsidP="001E309B">
      <w:pPr>
        <w:pStyle w:val="ListParagraph"/>
        <w:widowControl w:val="0"/>
        <w:numPr>
          <w:ilvl w:val="3"/>
          <w:numId w:val="13"/>
        </w:numPr>
        <w:tabs>
          <w:tab w:val="left" w:pos="1740"/>
        </w:tabs>
        <w:autoSpaceDE w:val="0"/>
        <w:autoSpaceDN w:val="0"/>
        <w:spacing w:before="120" w:after="0" w:line="240" w:lineRule="auto"/>
        <w:ind w:left="1261" w:hanging="721"/>
        <w:contextualSpacing w:val="0"/>
        <w:rPr>
          <w:rFonts w:cs="Arial"/>
          <w:b/>
          <w:szCs w:val="21"/>
        </w:rPr>
      </w:pPr>
      <w:r w:rsidRPr="00DF5308">
        <w:rPr>
          <w:rFonts w:cs="Arial"/>
          <w:b/>
          <w:szCs w:val="21"/>
        </w:rPr>
        <w:t>Interchange Coordinator or Interchange Authority</w:t>
      </w:r>
    </w:p>
    <w:p w14:paraId="673AF053" w14:textId="1DC2DF35" w:rsidR="001E309B" w:rsidRPr="00DF5308" w:rsidRDefault="001E309B" w:rsidP="001E309B">
      <w:pPr>
        <w:pStyle w:val="ListParagraph"/>
        <w:widowControl w:val="0"/>
        <w:numPr>
          <w:ilvl w:val="3"/>
          <w:numId w:val="13"/>
        </w:numPr>
        <w:tabs>
          <w:tab w:val="left" w:pos="1740"/>
        </w:tabs>
        <w:autoSpaceDE w:val="0"/>
        <w:autoSpaceDN w:val="0"/>
        <w:spacing w:before="120" w:after="0" w:line="240" w:lineRule="auto"/>
        <w:ind w:left="1261" w:hanging="721"/>
        <w:contextualSpacing w:val="0"/>
        <w:rPr>
          <w:rFonts w:cs="Arial"/>
          <w:b/>
          <w:szCs w:val="21"/>
        </w:rPr>
      </w:pPr>
      <w:r w:rsidRPr="00DF5308">
        <w:rPr>
          <w:rFonts w:cs="Arial"/>
          <w:b/>
          <w:szCs w:val="21"/>
        </w:rPr>
        <w:t>Reliability</w:t>
      </w:r>
      <w:r w:rsidRPr="00DF5308">
        <w:rPr>
          <w:rFonts w:cs="Arial"/>
          <w:b/>
          <w:spacing w:val="-6"/>
          <w:szCs w:val="21"/>
        </w:rPr>
        <w:t xml:space="preserve"> </w:t>
      </w:r>
      <w:r w:rsidRPr="00DF5308">
        <w:rPr>
          <w:rFonts w:cs="Arial"/>
          <w:b/>
          <w:szCs w:val="21"/>
        </w:rPr>
        <w:t>Coordinator</w:t>
      </w:r>
    </w:p>
    <w:p w14:paraId="5B228E5F" w14:textId="77777777" w:rsidR="001E309B" w:rsidRPr="00DF5308" w:rsidRDefault="001E309B" w:rsidP="001E309B">
      <w:pPr>
        <w:pStyle w:val="ListParagraph"/>
        <w:widowControl w:val="0"/>
        <w:numPr>
          <w:ilvl w:val="3"/>
          <w:numId w:val="13"/>
        </w:numPr>
        <w:tabs>
          <w:tab w:val="left" w:pos="1740"/>
        </w:tabs>
        <w:autoSpaceDE w:val="0"/>
        <w:autoSpaceDN w:val="0"/>
        <w:spacing w:before="120" w:after="0" w:line="240" w:lineRule="auto"/>
        <w:ind w:left="1261" w:hanging="721"/>
        <w:contextualSpacing w:val="0"/>
        <w:rPr>
          <w:rFonts w:cs="Arial"/>
          <w:b/>
          <w:szCs w:val="21"/>
        </w:rPr>
      </w:pPr>
      <w:r w:rsidRPr="00DF5308">
        <w:rPr>
          <w:rFonts w:cs="Arial"/>
          <w:b/>
          <w:szCs w:val="21"/>
        </w:rPr>
        <w:t>Transmission Operator</w:t>
      </w:r>
    </w:p>
    <w:p w14:paraId="57BCB3C4" w14:textId="77777777" w:rsidR="001E309B" w:rsidRPr="00DF5308" w:rsidRDefault="001E309B" w:rsidP="001E309B">
      <w:pPr>
        <w:pStyle w:val="ListParagraph"/>
        <w:widowControl w:val="0"/>
        <w:numPr>
          <w:ilvl w:val="3"/>
          <w:numId w:val="13"/>
        </w:numPr>
        <w:tabs>
          <w:tab w:val="left" w:pos="1740"/>
        </w:tabs>
        <w:autoSpaceDE w:val="0"/>
        <w:autoSpaceDN w:val="0"/>
        <w:spacing w:before="120" w:after="0" w:line="240" w:lineRule="auto"/>
        <w:ind w:left="1261" w:hanging="721"/>
        <w:contextualSpacing w:val="0"/>
        <w:rPr>
          <w:rFonts w:cs="Arial"/>
          <w:b/>
          <w:szCs w:val="21"/>
        </w:rPr>
        <w:sectPr w:rsidR="001E309B" w:rsidRPr="00DF5308" w:rsidSect="00A83685">
          <w:headerReference w:type="default" r:id="rId11"/>
          <w:footerReference w:type="default" r:id="rId12"/>
          <w:pgSz w:w="12240" w:h="15840"/>
          <w:pgMar w:top="1987" w:right="720" w:bottom="950" w:left="720" w:header="769" w:footer="703" w:gutter="0"/>
          <w:cols w:space="720"/>
        </w:sectPr>
      </w:pPr>
      <w:r w:rsidRPr="00DF5308">
        <w:rPr>
          <w:rFonts w:cs="Arial"/>
          <w:b/>
          <w:szCs w:val="21"/>
        </w:rPr>
        <w:t>Transmission Owner</w:t>
      </w:r>
    </w:p>
    <w:p w14:paraId="4D290BD0" w14:textId="7B966D2C" w:rsidR="003A2011" w:rsidRPr="00DF5308" w:rsidRDefault="003A2011" w:rsidP="003A2011">
      <w:pPr>
        <w:pStyle w:val="Heading1"/>
        <w:jc w:val="left"/>
        <w:rPr>
          <w:rFonts w:cs="Arial"/>
          <w:sz w:val="21"/>
          <w:szCs w:val="21"/>
        </w:rPr>
      </w:pPr>
      <w:r w:rsidRPr="00DF5308">
        <w:rPr>
          <w:rFonts w:cs="Arial"/>
          <w:sz w:val="21"/>
          <w:szCs w:val="21"/>
        </w:rPr>
        <w:lastRenderedPageBreak/>
        <w:t>Assessment Guidance</w:t>
      </w:r>
    </w:p>
    <w:p w14:paraId="2FB2F911" w14:textId="77777777" w:rsidR="003A2011" w:rsidRPr="00DF5308" w:rsidRDefault="003A2011" w:rsidP="003A2011">
      <w:pPr>
        <w:pStyle w:val="ListParagraph"/>
        <w:spacing w:after="0" w:line="240" w:lineRule="auto"/>
        <w:ind w:left="360" w:firstLine="0"/>
        <w:contextualSpacing w:val="0"/>
        <w:rPr>
          <w:rFonts w:cs="Arial"/>
          <w:szCs w:val="21"/>
          <w:highlight w:val="yellow"/>
        </w:rPr>
      </w:pPr>
    </w:p>
    <w:p w14:paraId="1C9D9928" w14:textId="575731A6" w:rsidR="003A2011" w:rsidRPr="00DF5308" w:rsidRDefault="00957897" w:rsidP="003A2011">
      <w:pPr>
        <w:pStyle w:val="ListParagraph"/>
        <w:numPr>
          <w:ilvl w:val="0"/>
          <w:numId w:val="8"/>
        </w:numPr>
        <w:spacing w:after="0" w:line="240" w:lineRule="auto"/>
        <w:contextualSpacing w:val="0"/>
        <w:rPr>
          <w:rFonts w:cs="Arial"/>
          <w:szCs w:val="21"/>
        </w:rPr>
      </w:pPr>
      <w:r w:rsidRPr="00DF5308">
        <w:rPr>
          <w:rFonts w:cs="Arial"/>
          <w:bCs/>
          <w:szCs w:val="21"/>
        </w:rPr>
        <w:t xml:space="preserve">Provide each documented process that collectively </w:t>
      </w:r>
      <w:r w:rsidR="0089189D">
        <w:rPr>
          <w:rFonts w:cs="Arial"/>
          <w:bCs/>
          <w:szCs w:val="21"/>
        </w:rPr>
        <w:t>addresses</w:t>
      </w:r>
      <w:r w:rsidRPr="00DF5308">
        <w:rPr>
          <w:rFonts w:cs="Arial"/>
          <w:bCs/>
          <w:szCs w:val="21"/>
        </w:rPr>
        <w:t xml:space="preserve"> each of the applicable requirement parts in CIP-007 R3.</w:t>
      </w:r>
      <w:r w:rsidR="003A2011" w:rsidRPr="00DF5308">
        <w:rPr>
          <w:rFonts w:cs="Arial"/>
          <w:szCs w:val="21"/>
        </w:rPr>
        <w:t xml:space="preserve"> </w:t>
      </w:r>
    </w:p>
    <w:tbl>
      <w:tblPr>
        <w:tblStyle w:val="TableGrid"/>
        <w:tblW w:w="9005" w:type="dxa"/>
        <w:tblInd w:w="355" w:type="dxa"/>
        <w:tblLook w:val="04A0" w:firstRow="1" w:lastRow="0" w:firstColumn="1" w:lastColumn="0" w:noHBand="0" w:noVBand="1"/>
      </w:tblPr>
      <w:tblGrid>
        <w:gridCol w:w="2367"/>
        <w:gridCol w:w="6638"/>
      </w:tblGrid>
      <w:tr w:rsidR="003A2011" w:rsidRPr="00DF5308" w14:paraId="34797569" w14:textId="77777777" w:rsidTr="003049C8">
        <w:tc>
          <w:tcPr>
            <w:tcW w:w="9005" w:type="dxa"/>
            <w:gridSpan w:val="2"/>
            <w:shd w:val="clear" w:color="auto" w:fill="D9D9D9" w:themeFill="background1" w:themeFillShade="D9"/>
          </w:tcPr>
          <w:p w14:paraId="65096520" w14:textId="5379EA1A" w:rsidR="003A2011" w:rsidRPr="00DF5308" w:rsidRDefault="002B5EB0" w:rsidP="003049C8">
            <w:pPr>
              <w:jc w:val="center"/>
              <w:rPr>
                <w:rFonts w:cs="Arial"/>
                <w:b/>
                <w:szCs w:val="21"/>
              </w:rPr>
            </w:pPr>
            <w:r w:rsidRPr="00DF5308">
              <w:rPr>
                <w:rFonts w:cs="Arial"/>
                <w:b/>
                <w:szCs w:val="21"/>
              </w:rPr>
              <w:t xml:space="preserve">Process </w:t>
            </w:r>
            <w:r w:rsidR="003A2011" w:rsidRPr="00DF5308">
              <w:rPr>
                <w:rFonts w:cs="Arial"/>
                <w:b/>
                <w:szCs w:val="21"/>
              </w:rPr>
              <w:t>Document(s) Requested</w:t>
            </w:r>
          </w:p>
        </w:tc>
      </w:tr>
      <w:tr w:rsidR="003A2011" w:rsidRPr="00DF5308" w14:paraId="524B47AB" w14:textId="77777777" w:rsidTr="003049C8">
        <w:tc>
          <w:tcPr>
            <w:tcW w:w="2367" w:type="dxa"/>
            <w:tcBorders>
              <w:top w:val="single" w:sz="4" w:space="0" w:color="auto"/>
              <w:bottom w:val="single" w:sz="4" w:space="0" w:color="auto"/>
            </w:tcBorders>
            <w:shd w:val="pct20" w:color="auto" w:fill="auto"/>
          </w:tcPr>
          <w:p w14:paraId="329A0F7E" w14:textId="77777777" w:rsidR="003A2011" w:rsidRPr="00DF5308" w:rsidRDefault="003A2011" w:rsidP="003049C8">
            <w:pPr>
              <w:jc w:val="center"/>
              <w:rPr>
                <w:rFonts w:cs="Arial"/>
                <w:b/>
                <w:szCs w:val="21"/>
              </w:rPr>
            </w:pPr>
            <w:r w:rsidRPr="00DF5308">
              <w:rPr>
                <w:rFonts w:cs="Arial"/>
                <w:b/>
                <w:szCs w:val="21"/>
              </w:rPr>
              <w:t>Filename(s)</w:t>
            </w:r>
          </w:p>
        </w:tc>
        <w:tc>
          <w:tcPr>
            <w:tcW w:w="6638" w:type="dxa"/>
            <w:vAlign w:val="center"/>
          </w:tcPr>
          <w:p w14:paraId="5B512026" w14:textId="77777777" w:rsidR="003A2011" w:rsidRPr="00DF5308" w:rsidRDefault="003A2011" w:rsidP="003049C8">
            <w:pPr>
              <w:rPr>
                <w:rFonts w:cs="Arial"/>
                <w:b/>
                <w:szCs w:val="21"/>
              </w:rPr>
            </w:pPr>
          </w:p>
        </w:tc>
      </w:tr>
      <w:tr w:rsidR="003A2011" w:rsidRPr="00DF5308" w14:paraId="323A29A9" w14:textId="77777777" w:rsidTr="003049C8">
        <w:tc>
          <w:tcPr>
            <w:tcW w:w="2367" w:type="dxa"/>
            <w:tcBorders>
              <w:top w:val="single" w:sz="4" w:space="0" w:color="auto"/>
            </w:tcBorders>
            <w:shd w:val="pct20" w:color="auto" w:fill="auto"/>
          </w:tcPr>
          <w:p w14:paraId="2D093A3F" w14:textId="77777777" w:rsidR="003A2011" w:rsidRPr="00DF5308" w:rsidRDefault="003A2011" w:rsidP="003049C8">
            <w:pPr>
              <w:jc w:val="center"/>
              <w:rPr>
                <w:rFonts w:cs="Arial"/>
                <w:b/>
                <w:szCs w:val="21"/>
              </w:rPr>
            </w:pPr>
            <w:r w:rsidRPr="00DF5308">
              <w:rPr>
                <w:rFonts w:cs="Arial"/>
                <w:b/>
                <w:szCs w:val="21"/>
              </w:rPr>
              <w:t>Comments</w:t>
            </w:r>
          </w:p>
        </w:tc>
        <w:tc>
          <w:tcPr>
            <w:tcW w:w="6638" w:type="dxa"/>
          </w:tcPr>
          <w:p w14:paraId="560C5588" w14:textId="77777777" w:rsidR="003A2011" w:rsidRPr="00DF5308" w:rsidRDefault="003A2011" w:rsidP="003049C8">
            <w:pPr>
              <w:rPr>
                <w:rFonts w:cs="Arial"/>
                <w:szCs w:val="21"/>
              </w:rPr>
            </w:pPr>
          </w:p>
        </w:tc>
      </w:tr>
    </w:tbl>
    <w:p w14:paraId="71A900F3" w14:textId="77777777" w:rsidR="003A2011" w:rsidRPr="00DF5308" w:rsidRDefault="003A2011" w:rsidP="003A2011">
      <w:pPr>
        <w:pStyle w:val="ListParagraph"/>
        <w:spacing w:after="0" w:line="240" w:lineRule="auto"/>
        <w:ind w:left="360" w:firstLine="0"/>
        <w:jc w:val="both"/>
        <w:rPr>
          <w:rFonts w:cs="Arial"/>
          <w:szCs w:val="21"/>
          <w:highlight w:val="yellow"/>
        </w:rPr>
      </w:pPr>
    </w:p>
    <w:p w14:paraId="531EFE36" w14:textId="41F97782" w:rsidR="00957897" w:rsidRPr="00DF5308" w:rsidRDefault="00957897" w:rsidP="00957897">
      <w:pPr>
        <w:pStyle w:val="ListParagraph"/>
        <w:numPr>
          <w:ilvl w:val="0"/>
          <w:numId w:val="8"/>
        </w:numPr>
        <w:spacing w:after="0" w:line="240" w:lineRule="auto"/>
        <w:contextualSpacing w:val="0"/>
        <w:rPr>
          <w:rFonts w:cs="Arial"/>
          <w:szCs w:val="21"/>
        </w:rPr>
      </w:pPr>
      <w:r w:rsidRPr="00DF5308">
        <w:rPr>
          <w:rFonts w:cs="Arial"/>
          <w:bCs/>
          <w:szCs w:val="21"/>
        </w:rPr>
        <w:t>For each instance(s) of detected malicious code during the monitoring period, provide evidence the threat of the detected malicious code was mitigated. Indicate N/A in table below, if there was no instance</w:t>
      </w:r>
      <w:r w:rsidR="002B5EB0" w:rsidRPr="00DF5308">
        <w:rPr>
          <w:rFonts w:cs="Arial"/>
          <w:bCs/>
          <w:szCs w:val="21"/>
        </w:rPr>
        <w:t>(s)</w:t>
      </w:r>
      <w:r w:rsidRPr="00DF5308">
        <w:rPr>
          <w:rFonts w:cs="Arial"/>
          <w:bCs/>
          <w:szCs w:val="21"/>
        </w:rPr>
        <w:t xml:space="preserve"> of detected malicious code during the monitoring period.</w:t>
      </w:r>
    </w:p>
    <w:tbl>
      <w:tblPr>
        <w:tblStyle w:val="TableGrid"/>
        <w:tblW w:w="9005" w:type="dxa"/>
        <w:tblInd w:w="355" w:type="dxa"/>
        <w:tblLook w:val="04A0" w:firstRow="1" w:lastRow="0" w:firstColumn="1" w:lastColumn="0" w:noHBand="0" w:noVBand="1"/>
      </w:tblPr>
      <w:tblGrid>
        <w:gridCol w:w="2367"/>
        <w:gridCol w:w="6638"/>
      </w:tblGrid>
      <w:tr w:rsidR="00957897" w:rsidRPr="00DF5308" w14:paraId="359A66D2" w14:textId="77777777" w:rsidTr="003E00A2">
        <w:tc>
          <w:tcPr>
            <w:tcW w:w="9005" w:type="dxa"/>
            <w:gridSpan w:val="2"/>
            <w:shd w:val="clear" w:color="auto" w:fill="D9D9D9" w:themeFill="background1" w:themeFillShade="D9"/>
          </w:tcPr>
          <w:p w14:paraId="670B3FC5" w14:textId="1AC3FFB3" w:rsidR="00957897" w:rsidRPr="00DF5308" w:rsidRDefault="002B5EB0" w:rsidP="003E00A2">
            <w:pPr>
              <w:jc w:val="center"/>
              <w:rPr>
                <w:rFonts w:cs="Arial"/>
                <w:b/>
                <w:szCs w:val="21"/>
              </w:rPr>
            </w:pPr>
            <w:r w:rsidRPr="00DF5308">
              <w:rPr>
                <w:rFonts w:cs="Arial"/>
                <w:b/>
                <w:szCs w:val="21"/>
              </w:rPr>
              <w:t xml:space="preserve">Detected Malicious Code </w:t>
            </w:r>
            <w:r w:rsidR="00957897" w:rsidRPr="00DF5308">
              <w:rPr>
                <w:rFonts w:cs="Arial"/>
                <w:b/>
                <w:szCs w:val="21"/>
              </w:rPr>
              <w:t>Document(s) Requested</w:t>
            </w:r>
          </w:p>
        </w:tc>
      </w:tr>
      <w:tr w:rsidR="00957897" w:rsidRPr="00DF5308" w14:paraId="44AA0A40" w14:textId="77777777" w:rsidTr="003E00A2">
        <w:tc>
          <w:tcPr>
            <w:tcW w:w="2367" w:type="dxa"/>
            <w:tcBorders>
              <w:top w:val="single" w:sz="4" w:space="0" w:color="auto"/>
              <w:bottom w:val="single" w:sz="4" w:space="0" w:color="auto"/>
            </w:tcBorders>
            <w:shd w:val="pct20" w:color="auto" w:fill="auto"/>
          </w:tcPr>
          <w:p w14:paraId="7F676299" w14:textId="77777777" w:rsidR="00957897" w:rsidRPr="00DF5308" w:rsidRDefault="00957897" w:rsidP="003E00A2">
            <w:pPr>
              <w:jc w:val="center"/>
              <w:rPr>
                <w:rFonts w:cs="Arial"/>
                <w:b/>
                <w:szCs w:val="21"/>
              </w:rPr>
            </w:pPr>
            <w:r w:rsidRPr="00DF5308">
              <w:rPr>
                <w:rFonts w:cs="Arial"/>
                <w:b/>
                <w:szCs w:val="21"/>
              </w:rPr>
              <w:t>Filename(s)</w:t>
            </w:r>
          </w:p>
        </w:tc>
        <w:tc>
          <w:tcPr>
            <w:tcW w:w="6638" w:type="dxa"/>
            <w:vAlign w:val="center"/>
          </w:tcPr>
          <w:p w14:paraId="3C3E7F65" w14:textId="77777777" w:rsidR="00957897" w:rsidRPr="00DF5308" w:rsidRDefault="00957897" w:rsidP="003E00A2">
            <w:pPr>
              <w:rPr>
                <w:rFonts w:cs="Arial"/>
                <w:b/>
                <w:szCs w:val="21"/>
              </w:rPr>
            </w:pPr>
          </w:p>
        </w:tc>
      </w:tr>
      <w:tr w:rsidR="00957897" w:rsidRPr="00DF5308" w14:paraId="4A911FAC" w14:textId="77777777" w:rsidTr="003E00A2">
        <w:tc>
          <w:tcPr>
            <w:tcW w:w="2367" w:type="dxa"/>
            <w:tcBorders>
              <w:top w:val="single" w:sz="4" w:space="0" w:color="auto"/>
            </w:tcBorders>
            <w:shd w:val="pct20" w:color="auto" w:fill="auto"/>
          </w:tcPr>
          <w:p w14:paraId="4A581ACE" w14:textId="77777777" w:rsidR="00957897" w:rsidRPr="00DF5308" w:rsidRDefault="00957897" w:rsidP="003E00A2">
            <w:pPr>
              <w:jc w:val="center"/>
              <w:rPr>
                <w:rFonts w:cs="Arial"/>
                <w:b/>
                <w:szCs w:val="21"/>
              </w:rPr>
            </w:pPr>
            <w:r w:rsidRPr="00DF5308">
              <w:rPr>
                <w:rFonts w:cs="Arial"/>
                <w:b/>
                <w:szCs w:val="21"/>
              </w:rPr>
              <w:t>Comments</w:t>
            </w:r>
          </w:p>
        </w:tc>
        <w:tc>
          <w:tcPr>
            <w:tcW w:w="6638" w:type="dxa"/>
          </w:tcPr>
          <w:p w14:paraId="31093DB5" w14:textId="77777777" w:rsidR="00957897" w:rsidRPr="00DF5308" w:rsidRDefault="00957897" w:rsidP="003E00A2">
            <w:pPr>
              <w:rPr>
                <w:rFonts w:cs="Arial"/>
                <w:szCs w:val="21"/>
              </w:rPr>
            </w:pPr>
          </w:p>
        </w:tc>
      </w:tr>
    </w:tbl>
    <w:p w14:paraId="673B21E4" w14:textId="77777777" w:rsidR="003A2011" w:rsidRPr="00DF5308" w:rsidRDefault="003A2011" w:rsidP="003A2011">
      <w:pPr>
        <w:pStyle w:val="BodyText"/>
        <w:spacing w:before="120"/>
        <w:ind w:left="360" w:right="403"/>
        <w:rPr>
          <w:rFonts w:ascii="Arial" w:hAnsi="Arial" w:cs="Arial"/>
          <w:sz w:val="21"/>
          <w:szCs w:val="21"/>
        </w:rPr>
      </w:pPr>
    </w:p>
    <w:p w14:paraId="0A9B32F2" w14:textId="0AF85436" w:rsidR="003A2011" w:rsidRPr="00DF5308" w:rsidRDefault="00957897" w:rsidP="003A2011">
      <w:pPr>
        <w:pStyle w:val="BodyText"/>
        <w:numPr>
          <w:ilvl w:val="0"/>
          <w:numId w:val="8"/>
        </w:numPr>
        <w:spacing w:before="120"/>
        <w:ind w:right="403"/>
        <w:rPr>
          <w:rFonts w:ascii="Arial" w:hAnsi="Arial" w:cs="Arial"/>
          <w:sz w:val="21"/>
          <w:szCs w:val="21"/>
        </w:rPr>
      </w:pPr>
      <w:r w:rsidRPr="00DF5308">
        <w:rPr>
          <w:rFonts w:ascii="Arial" w:hAnsi="Arial" w:cs="Arial"/>
          <w:sz w:val="21"/>
          <w:szCs w:val="21"/>
        </w:rPr>
        <w:t xml:space="preserve">Provide a list of all the </w:t>
      </w:r>
      <w:r w:rsidR="0021269B">
        <w:rPr>
          <w:rFonts w:ascii="Arial" w:hAnsi="Arial" w:cs="Arial"/>
          <w:sz w:val="21"/>
          <w:szCs w:val="21"/>
        </w:rPr>
        <w:t>methods</w:t>
      </w:r>
      <w:r w:rsidR="002B5EB0" w:rsidRPr="00DF5308">
        <w:rPr>
          <w:rFonts w:ascii="Arial" w:hAnsi="Arial" w:cs="Arial"/>
          <w:sz w:val="21"/>
          <w:szCs w:val="21"/>
        </w:rPr>
        <w:t>(</w:t>
      </w:r>
      <w:r w:rsidRPr="00DF5308">
        <w:rPr>
          <w:rFonts w:ascii="Arial" w:hAnsi="Arial" w:cs="Arial"/>
          <w:sz w:val="21"/>
          <w:szCs w:val="21"/>
        </w:rPr>
        <w:t>s</w:t>
      </w:r>
      <w:r w:rsidR="002B5EB0" w:rsidRPr="00DF5308">
        <w:rPr>
          <w:rFonts w:ascii="Arial" w:hAnsi="Arial" w:cs="Arial"/>
          <w:sz w:val="21"/>
          <w:szCs w:val="21"/>
        </w:rPr>
        <w:t>)</w:t>
      </w:r>
      <w:r w:rsidRPr="00DF5308">
        <w:rPr>
          <w:rFonts w:ascii="Arial" w:hAnsi="Arial" w:cs="Arial"/>
          <w:sz w:val="21"/>
          <w:szCs w:val="21"/>
        </w:rPr>
        <w:t xml:space="preserve"> utilized to deter, detect, or prevent malicious code.</w:t>
      </w:r>
    </w:p>
    <w:tbl>
      <w:tblPr>
        <w:tblStyle w:val="TableGrid"/>
        <w:tblW w:w="9005" w:type="dxa"/>
        <w:tblInd w:w="355" w:type="dxa"/>
        <w:tblLook w:val="04A0" w:firstRow="1" w:lastRow="0" w:firstColumn="1" w:lastColumn="0" w:noHBand="0" w:noVBand="1"/>
      </w:tblPr>
      <w:tblGrid>
        <w:gridCol w:w="2367"/>
        <w:gridCol w:w="6638"/>
      </w:tblGrid>
      <w:tr w:rsidR="003A2011" w:rsidRPr="00DF5308" w14:paraId="74068582" w14:textId="77777777" w:rsidTr="003049C8">
        <w:tc>
          <w:tcPr>
            <w:tcW w:w="9005" w:type="dxa"/>
            <w:gridSpan w:val="2"/>
            <w:shd w:val="clear" w:color="auto" w:fill="D9D9D9" w:themeFill="background1" w:themeFillShade="D9"/>
          </w:tcPr>
          <w:p w14:paraId="7EFE1207" w14:textId="5D7DABDB" w:rsidR="003A2011" w:rsidRPr="00DF5308" w:rsidRDefault="002B5EB0" w:rsidP="003049C8">
            <w:pPr>
              <w:jc w:val="center"/>
              <w:rPr>
                <w:rFonts w:cs="Arial"/>
                <w:b/>
                <w:szCs w:val="21"/>
              </w:rPr>
            </w:pPr>
            <w:r w:rsidRPr="00DF5308">
              <w:rPr>
                <w:rFonts w:cs="Arial"/>
                <w:b/>
                <w:szCs w:val="21"/>
              </w:rPr>
              <w:t>Malicious Code Me</w:t>
            </w:r>
            <w:r w:rsidR="006B6ECE">
              <w:rPr>
                <w:rFonts w:cs="Arial"/>
                <w:b/>
                <w:szCs w:val="21"/>
              </w:rPr>
              <w:t>thods</w:t>
            </w:r>
            <w:r w:rsidRPr="00DF5308">
              <w:rPr>
                <w:rFonts w:cs="Arial"/>
                <w:b/>
                <w:szCs w:val="21"/>
              </w:rPr>
              <w:t>(s) Requested</w:t>
            </w:r>
          </w:p>
        </w:tc>
      </w:tr>
      <w:tr w:rsidR="003A2011" w:rsidRPr="00DF5308" w14:paraId="6B39A074" w14:textId="77777777" w:rsidTr="003049C8">
        <w:tc>
          <w:tcPr>
            <w:tcW w:w="2367" w:type="dxa"/>
            <w:tcBorders>
              <w:top w:val="single" w:sz="4" w:space="0" w:color="auto"/>
              <w:bottom w:val="single" w:sz="4" w:space="0" w:color="auto"/>
            </w:tcBorders>
            <w:shd w:val="pct20" w:color="auto" w:fill="auto"/>
          </w:tcPr>
          <w:p w14:paraId="393CCCE1" w14:textId="3EA4FF11" w:rsidR="003A2011" w:rsidRPr="00DF5308" w:rsidRDefault="006B6ECE" w:rsidP="003049C8">
            <w:pPr>
              <w:jc w:val="center"/>
              <w:rPr>
                <w:rFonts w:cs="Arial"/>
                <w:b/>
                <w:szCs w:val="21"/>
              </w:rPr>
            </w:pPr>
            <w:r>
              <w:rPr>
                <w:rFonts w:cs="Arial"/>
                <w:b/>
                <w:szCs w:val="21"/>
              </w:rPr>
              <w:t>List</w:t>
            </w:r>
          </w:p>
        </w:tc>
        <w:tc>
          <w:tcPr>
            <w:tcW w:w="6638" w:type="dxa"/>
            <w:vAlign w:val="center"/>
          </w:tcPr>
          <w:p w14:paraId="6C8CA8EE" w14:textId="77777777" w:rsidR="003A2011" w:rsidRPr="00DF5308" w:rsidRDefault="003A2011" w:rsidP="003049C8">
            <w:pPr>
              <w:rPr>
                <w:rFonts w:cs="Arial"/>
                <w:b/>
                <w:szCs w:val="21"/>
              </w:rPr>
            </w:pPr>
          </w:p>
        </w:tc>
      </w:tr>
      <w:tr w:rsidR="003A2011" w:rsidRPr="00DF5308" w14:paraId="1A934786" w14:textId="77777777" w:rsidTr="003049C8">
        <w:tc>
          <w:tcPr>
            <w:tcW w:w="2367" w:type="dxa"/>
            <w:tcBorders>
              <w:top w:val="single" w:sz="4" w:space="0" w:color="auto"/>
            </w:tcBorders>
            <w:shd w:val="pct20" w:color="auto" w:fill="auto"/>
          </w:tcPr>
          <w:p w14:paraId="1CCD74DC" w14:textId="77777777" w:rsidR="003A2011" w:rsidRPr="00DF5308" w:rsidRDefault="003A2011" w:rsidP="003049C8">
            <w:pPr>
              <w:jc w:val="center"/>
              <w:rPr>
                <w:rFonts w:cs="Arial"/>
                <w:b/>
                <w:szCs w:val="21"/>
              </w:rPr>
            </w:pPr>
            <w:r w:rsidRPr="00DF5308">
              <w:rPr>
                <w:rFonts w:cs="Arial"/>
                <w:b/>
                <w:szCs w:val="21"/>
              </w:rPr>
              <w:t>Comments</w:t>
            </w:r>
          </w:p>
        </w:tc>
        <w:tc>
          <w:tcPr>
            <w:tcW w:w="6638" w:type="dxa"/>
          </w:tcPr>
          <w:p w14:paraId="1108D2FF" w14:textId="77777777" w:rsidR="003A2011" w:rsidRPr="00DF5308" w:rsidRDefault="003A2011" w:rsidP="003049C8">
            <w:pPr>
              <w:rPr>
                <w:rFonts w:cs="Arial"/>
                <w:szCs w:val="21"/>
              </w:rPr>
            </w:pPr>
          </w:p>
        </w:tc>
      </w:tr>
    </w:tbl>
    <w:p w14:paraId="0AD82A7F" w14:textId="5990310F" w:rsidR="00957897" w:rsidRPr="00DF5308" w:rsidRDefault="00957897" w:rsidP="00957897">
      <w:pPr>
        <w:pStyle w:val="BodyText"/>
        <w:numPr>
          <w:ilvl w:val="0"/>
          <w:numId w:val="8"/>
        </w:numPr>
        <w:spacing w:before="120"/>
        <w:ind w:right="403"/>
        <w:rPr>
          <w:rFonts w:ascii="Arial" w:hAnsi="Arial" w:cs="Arial"/>
          <w:sz w:val="21"/>
          <w:szCs w:val="21"/>
        </w:rPr>
      </w:pPr>
      <w:r w:rsidRPr="00DF5308">
        <w:rPr>
          <w:rFonts w:ascii="Arial" w:hAnsi="Arial" w:cs="Arial"/>
          <w:sz w:val="21"/>
          <w:szCs w:val="21"/>
        </w:rPr>
        <w:t xml:space="preserve">For each </w:t>
      </w:r>
      <w:r w:rsidR="0021269B">
        <w:rPr>
          <w:rFonts w:ascii="Arial" w:hAnsi="Arial" w:cs="Arial"/>
          <w:sz w:val="21"/>
          <w:szCs w:val="21"/>
        </w:rPr>
        <w:t>method</w:t>
      </w:r>
      <w:r w:rsidR="0021269B" w:rsidRPr="00DF5308">
        <w:rPr>
          <w:rFonts w:ascii="Arial" w:hAnsi="Arial" w:cs="Arial"/>
          <w:sz w:val="21"/>
          <w:szCs w:val="21"/>
        </w:rPr>
        <w:t xml:space="preserve"> </w:t>
      </w:r>
      <w:r w:rsidRPr="00DF5308">
        <w:rPr>
          <w:rFonts w:ascii="Arial" w:hAnsi="Arial" w:cs="Arial"/>
          <w:sz w:val="21"/>
          <w:szCs w:val="21"/>
        </w:rPr>
        <w:t>documented in step #3, provide system-generated ev</w:t>
      </w:r>
      <w:r w:rsidR="002B5EB0" w:rsidRPr="00DF5308">
        <w:rPr>
          <w:rFonts w:ascii="Arial" w:hAnsi="Arial" w:cs="Arial"/>
          <w:sz w:val="21"/>
          <w:szCs w:val="21"/>
        </w:rPr>
        <w:t>idence (generated no more than 6</w:t>
      </w:r>
      <w:r w:rsidRPr="00DF5308">
        <w:rPr>
          <w:rFonts w:ascii="Arial" w:hAnsi="Arial" w:cs="Arial"/>
          <w:sz w:val="21"/>
          <w:szCs w:val="21"/>
        </w:rPr>
        <w:t xml:space="preserve">0 days from self-certification submittal date) demonstrating </w:t>
      </w:r>
      <w:r w:rsidR="00400F92">
        <w:rPr>
          <w:rFonts w:ascii="Arial" w:hAnsi="Arial" w:cs="Arial"/>
          <w:sz w:val="21"/>
          <w:szCs w:val="21"/>
        </w:rPr>
        <w:t>deployment.</w:t>
      </w:r>
      <w:r w:rsidR="006B6ECE">
        <w:rPr>
          <w:rFonts w:ascii="Arial" w:hAnsi="Arial" w:cs="Arial"/>
          <w:sz w:val="21"/>
          <w:szCs w:val="21"/>
        </w:rPr>
        <w:t xml:space="preserve"> If the list provided in step #3 is greater than 20, please provide a judgmental sample of the list provided in step #3 to include 20 methods.</w:t>
      </w:r>
    </w:p>
    <w:tbl>
      <w:tblPr>
        <w:tblStyle w:val="TableGrid"/>
        <w:tblW w:w="9005" w:type="dxa"/>
        <w:tblInd w:w="355" w:type="dxa"/>
        <w:tblLook w:val="04A0" w:firstRow="1" w:lastRow="0" w:firstColumn="1" w:lastColumn="0" w:noHBand="0" w:noVBand="1"/>
      </w:tblPr>
      <w:tblGrid>
        <w:gridCol w:w="2367"/>
        <w:gridCol w:w="6638"/>
      </w:tblGrid>
      <w:tr w:rsidR="00957897" w:rsidRPr="00DF5308" w14:paraId="1B3F6C2F" w14:textId="77777777" w:rsidTr="003E00A2">
        <w:tc>
          <w:tcPr>
            <w:tcW w:w="9005" w:type="dxa"/>
            <w:gridSpan w:val="2"/>
            <w:shd w:val="clear" w:color="auto" w:fill="D9D9D9" w:themeFill="background1" w:themeFillShade="D9"/>
          </w:tcPr>
          <w:p w14:paraId="21E2F78C" w14:textId="71DAEE0E" w:rsidR="00957897" w:rsidRPr="00DF5308" w:rsidRDefault="002B5EB0" w:rsidP="003E00A2">
            <w:pPr>
              <w:jc w:val="center"/>
              <w:rPr>
                <w:rFonts w:cs="Arial"/>
                <w:b/>
                <w:szCs w:val="21"/>
              </w:rPr>
            </w:pPr>
            <w:r w:rsidRPr="00DF5308">
              <w:rPr>
                <w:rFonts w:cs="Arial"/>
                <w:b/>
                <w:szCs w:val="21"/>
              </w:rPr>
              <w:t>Malicious Code Tool(s) Evidence Requested</w:t>
            </w:r>
          </w:p>
        </w:tc>
      </w:tr>
      <w:tr w:rsidR="00957897" w:rsidRPr="00DF5308" w14:paraId="3FEB620F" w14:textId="77777777" w:rsidTr="003E00A2">
        <w:tc>
          <w:tcPr>
            <w:tcW w:w="2367" w:type="dxa"/>
            <w:tcBorders>
              <w:top w:val="single" w:sz="4" w:space="0" w:color="auto"/>
              <w:bottom w:val="single" w:sz="4" w:space="0" w:color="auto"/>
            </w:tcBorders>
            <w:shd w:val="pct20" w:color="auto" w:fill="auto"/>
          </w:tcPr>
          <w:p w14:paraId="6B2614FF" w14:textId="77777777" w:rsidR="00957897" w:rsidRPr="00DF5308" w:rsidRDefault="00957897" w:rsidP="003E00A2">
            <w:pPr>
              <w:jc w:val="center"/>
              <w:rPr>
                <w:rFonts w:cs="Arial"/>
                <w:b/>
                <w:szCs w:val="21"/>
              </w:rPr>
            </w:pPr>
            <w:r w:rsidRPr="00DF5308">
              <w:rPr>
                <w:rFonts w:cs="Arial"/>
                <w:b/>
                <w:szCs w:val="21"/>
              </w:rPr>
              <w:t>Filename</w:t>
            </w:r>
          </w:p>
        </w:tc>
        <w:tc>
          <w:tcPr>
            <w:tcW w:w="6638" w:type="dxa"/>
            <w:vAlign w:val="center"/>
          </w:tcPr>
          <w:p w14:paraId="2F00773E" w14:textId="77777777" w:rsidR="00957897" w:rsidRPr="00DF5308" w:rsidRDefault="00957897" w:rsidP="003E00A2">
            <w:pPr>
              <w:rPr>
                <w:rFonts w:cs="Arial"/>
                <w:b/>
                <w:szCs w:val="21"/>
              </w:rPr>
            </w:pPr>
          </w:p>
        </w:tc>
      </w:tr>
      <w:tr w:rsidR="00957897" w:rsidRPr="00DF5308" w14:paraId="64A907B7" w14:textId="77777777" w:rsidTr="003E00A2">
        <w:tc>
          <w:tcPr>
            <w:tcW w:w="2367" w:type="dxa"/>
            <w:tcBorders>
              <w:top w:val="single" w:sz="4" w:space="0" w:color="auto"/>
            </w:tcBorders>
            <w:shd w:val="pct20" w:color="auto" w:fill="auto"/>
          </w:tcPr>
          <w:p w14:paraId="441DBFCD" w14:textId="77777777" w:rsidR="00957897" w:rsidRPr="00DF5308" w:rsidRDefault="00957897" w:rsidP="003E00A2">
            <w:pPr>
              <w:jc w:val="center"/>
              <w:rPr>
                <w:rFonts w:cs="Arial"/>
                <w:b/>
                <w:szCs w:val="21"/>
              </w:rPr>
            </w:pPr>
            <w:r w:rsidRPr="00DF5308">
              <w:rPr>
                <w:rFonts w:cs="Arial"/>
                <w:b/>
                <w:szCs w:val="21"/>
              </w:rPr>
              <w:t>Comments</w:t>
            </w:r>
          </w:p>
        </w:tc>
        <w:tc>
          <w:tcPr>
            <w:tcW w:w="6638" w:type="dxa"/>
          </w:tcPr>
          <w:p w14:paraId="4453F9F5" w14:textId="77777777" w:rsidR="00957897" w:rsidRPr="00DF5308" w:rsidRDefault="00957897" w:rsidP="003E00A2">
            <w:pPr>
              <w:rPr>
                <w:rFonts w:cs="Arial"/>
                <w:szCs w:val="21"/>
              </w:rPr>
            </w:pPr>
          </w:p>
        </w:tc>
      </w:tr>
    </w:tbl>
    <w:p w14:paraId="1F2B8CB7" w14:textId="77777777" w:rsidR="003A2011" w:rsidRPr="00DF5308" w:rsidRDefault="003A2011" w:rsidP="003A2011">
      <w:pPr>
        <w:pStyle w:val="BodyText"/>
        <w:spacing w:before="120"/>
        <w:ind w:left="0" w:right="403"/>
        <w:rPr>
          <w:rFonts w:ascii="Arial" w:hAnsi="Arial" w:cs="Arial"/>
          <w:sz w:val="21"/>
          <w:szCs w:val="21"/>
        </w:rPr>
      </w:pPr>
    </w:p>
    <w:p w14:paraId="5CEE4ACE" w14:textId="5C3A63E6" w:rsidR="002B5EB0" w:rsidRPr="00DF5308" w:rsidRDefault="002B5EB0" w:rsidP="002B5EB0">
      <w:pPr>
        <w:pStyle w:val="ListParagraph"/>
        <w:numPr>
          <w:ilvl w:val="0"/>
          <w:numId w:val="8"/>
        </w:numPr>
        <w:spacing w:after="0" w:line="240" w:lineRule="auto"/>
        <w:contextualSpacing w:val="0"/>
        <w:rPr>
          <w:rFonts w:cs="Arial"/>
          <w:szCs w:val="21"/>
        </w:rPr>
      </w:pPr>
      <w:r w:rsidRPr="00DF5308">
        <w:rPr>
          <w:rFonts w:cs="Arial"/>
          <w:szCs w:val="21"/>
        </w:rPr>
        <w:t>For each m</w:t>
      </w:r>
      <w:r w:rsidR="006B6ECE">
        <w:rPr>
          <w:rFonts w:cs="Arial"/>
          <w:szCs w:val="21"/>
        </w:rPr>
        <w:t>ethod</w:t>
      </w:r>
      <w:r w:rsidRPr="00DF5308">
        <w:rPr>
          <w:rFonts w:cs="Arial"/>
          <w:szCs w:val="21"/>
        </w:rPr>
        <w:t xml:space="preserve"> documented in step #3, provide evidence (generated no more than 60 days from self-certification submittal date) demonstrating that </w:t>
      </w:r>
      <w:r w:rsidR="00400F92">
        <w:rPr>
          <w:rFonts w:cs="Arial"/>
          <w:szCs w:val="21"/>
        </w:rPr>
        <w:t xml:space="preserve">updating, </w:t>
      </w:r>
      <w:r w:rsidRPr="00DF5308">
        <w:rPr>
          <w:rFonts w:cs="Arial"/>
          <w:szCs w:val="21"/>
        </w:rPr>
        <w:t>testing</w:t>
      </w:r>
      <w:r w:rsidR="00400F92">
        <w:rPr>
          <w:rFonts w:cs="Arial"/>
          <w:szCs w:val="21"/>
        </w:rPr>
        <w:t>,</w:t>
      </w:r>
      <w:r w:rsidRPr="00DF5308">
        <w:rPr>
          <w:rFonts w:cs="Arial"/>
          <w:szCs w:val="21"/>
        </w:rPr>
        <w:t xml:space="preserve"> and </w:t>
      </w:r>
      <w:r w:rsidR="00400F92" w:rsidRPr="00DF5308">
        <w:rPr>
          <w:rFonts w:cs="Arial"/>
          <w:szCs w:val="21"/>
        </w:rPr>
        <w:t>installa</w:t>
      </w:r>
      <w:r w:rsidR="00400F92">
        <w:rPr>
          <w:rFonts w:cs="Arial"/>
          <w:szCs w:val="21"/>
        </w:rPr>
        <w:t>tion</w:t>
      </w:r>
      <w:r w:rsidRPr="00DF5308">
        <w:rPr>
          <w:rFonts w:cs="Arial"/>
          <w:szCs w:val="21"/>
        </w:rPr>
        <w:t xml:space="preserve"> of signatures or patterns are utilized, where applicable. </w:t>
      </w:r>
      <w:r w:rsidRPr="00DF5308">
        <w:rPr>
          <w:rFonts w:cs="Arial"/>
          <w:bCs/>
          <w:szCs w:val="21"/>
        </w:rPr>
        <w:t xml:space="preserve">Indicate N/A in table below, if </w:t>
      </w:r>
      <w:r w:rsidR="006B6ECE">
        <w:rPr>
          <w:rFonts w:cs="Arial"/>
          <w:bCs/>
          <w:szCs w:val="21"/>
        </w:rPr>
        <w:t>methods</w:t>
      </w:r>
      <w:r w:rsidRPr="00DF5308">
        <w:rPr>
          <w:rFonts w:cs="Arial"/>
          <w:bCs/>
          <w:szCs w:val="21"/>
        </w:rPr>
        <w:t xml:space="preserve"> utilized do not include signature or pattern utilization.</w:t>
      </w:r>
      <w:r w:rsidR="006B6ECE">
        <w:rPr>
          <w:rFonts w:cs="Arial"/>
          <w:bCs/>
          <w:szCs w:val="21"/>
        </w:rPr>
        <w:t xml:space="preserve"> If the list provided in step #3 is greater than 20, please provide a judgmental sample of the list provided in step #3 to include 20 methods.</w:t>
      </w:r>
    </w:p>
    <w:tbl>
      <w:tblPr>
        <w:tblStyle w:val="TableGrid"/>
        <w:tblW w:w="9005" w:type="dxa"/>
        <w:tblInd w:w="355" w:type="dxa"/>
        <w:tblLook w:val="04A0" w:firstRow="1" w:lastRow="0" w:firstColumn="1" w:lastColumn="0" w:noHBand="0" w:noVBand="1"/>
      </w:tblPr>
      <w:tblGrid>
        <w:gridCol w:w="2367"/>
        <w:gridCol w:w="6638"/>
      </w:tblGrid>
      <w:tr w:rsidR="002B5EB0" w:rsidRPr="00DF5308" w14:paraId="1362D5E2" w14:textId="77777777" w:rsidTr="003E00A2">
        <w:tc>
          <w:tcPr>
            <w:tcW w:w="9005" w:type="dxa"/>
            <w:gridSpan w:val="2"/>
            <w:shd w:val="clear" w:color="auto" w:fill="D9D9D9" w:themeFill="background1" w:themeFillShade="D9"/>
          </w:tcPr>
          <w:p w14:paraId="3CB8AA1C" w14:textId="30B36949" w:rsidR="002B5EB0" w:rsidRPr="00DF5308" w:rsidRDefault="002B5EB0" w:rsidP="003E00A2">
            <w:pPr>
              <w:jc w:val="center"/>
              <w:rPr>
                <w:rFonts w:cs="Arial"/>
                <w:b/>
                <w:szCs w:val="21"/>
              </w:rPr>
            </w:pPr>
            <w:r w:rsidRPr="00DF5308">
              <w:rPr>
                <w:rFonts w:cs="Arial"/>
                <w:b/>
                <w:szCs w:val="21"/>
              </w:rPr>
              <w:lastRenderedPageBreak/>
              <w:t>Signature and Pattern Evidence Requested</w:t>
            </w:r>
          </w:p>
        </w:tc>
      </w:tr>
      <w:tr w:rsidR="002B5EB0" w:rsidRPr="00DF5308" w14:paraId="32D37EF3" w14:textId="77777777" w:rsidTr="003E00A2">
        <w:tc>
          <w:tcPr>
            <w:tcW w:w="2367" w:type="dxa"/>
            <w:tcBorders>
              <w:top w:val="single" w:sz="4" w:space="0" w:color="auto"/>
              <w:bottom w:val="single" w:sz="4" w:space="0" w:color="auto"/>
            </w:tcBorders>
            <w:shd w:val="pct20" w:color="auto" w:fill="auto"/>
          </w:tcPr>
          <w:p w14:paraId="51B3ED2F" w14:textId="77777777" w:rsidR="002B5EB0" w:rsidRPr="00DF5308" w:rsidRDefault="002B5EB0" w:rsidP="003E00A2">
            <w:pPr>
              <w:jc w:val="center"/>
              <w:rPr>
                <w:rFonts w:cs="Arial"/>
                <w:b/>
                <w:szCs w:val="21"/>
              </w:rPr>
            </w:pPr>
            <w:r w:rsidRPr="00DF5308">
              <w:rPr>
                <w:rFonts w:cs="Arial"/>
                <w:b/>
                <w:szCs w:val="21"/>
              </w:rPr>
              <w:t>Filename</w:t>
            </w:r>
          </w:p>
        </w:tc>
        <w:tc>
          <w:tcPr>
            <w:tcW w:w="6638" w:type="dxa"/>
            <w:vAlign w:val="center"/>
          </w:tcPr>
          <w:p w14:paraId="7E9EF2BF" w14:textId="77777777" w:rsidR="002B5EB0" w:rsidRPr="00DF5308" w:rsidRDefault="002B5EB0" w:rsidP="003E00A2">
            <w:pPr>
              <w:rPr>
                <w:rFonts w:cs="Arial"/>
                <w:b/>
                <w:szCs w:val="21"/>
              </w:rPr>
            </w:pPr>
          </w:p>
        </w:tc>
      </w:tr>
      <w:tr w:rsidR="00DF5308" w:rsidRPr="00DF5308" w14:paraId="778A4026" w14:textId="77777777" w:rsidTr="008E21DA">
        <w:tc>
          <w:tcPr>
            <w:tcW w:w="2367" w:type="dxa"/>
            <w:tcBorders>
              <w:top w:val="single" w:sz="4" w:space="0" w:color="auto"/>
              <w:bottom w:val="single" w:sz="4" w:space="0" w:color="auto"/>
            </w:tcBorders>
            <w:shd w:val="pct20" w:color="auto" w:fill="auto"/>
          </w:tcPr>
          <w:p w14:paraId="1F5D3E3F" w14:textId="6F5AC5E6" w:rsidR="00DF5308" w:rsidRPr="00DF5308" w:rsidRDefault="00DF5308" w:rsidP="00DF5308">
            <w:pPr>
              <w:jc w:val="center"/>
              <w:rPr>
                <w:rFonts w:cs="Arial"/>
                <w:b/>
                <w:szCs w:val="21"/>
              </w:rPr>
            </w:pPr>
            <w:r w:rsidRPr="00DF5308">
              <w:rPr>
                <w:rFonts w:cs="Arial"/>
                <w:b/>
                <w:szCs w:val="21"/>
              </w:rPr>
              <w:t>Comments</w:t>
            </w:r>
          </w:p>
        </w:tc>
        <w:tc>
          <w:tcPr>
            <w:tcW w:w="6638" w:type="dxa"/>
          </w:tcPr>
          <w:p w14:paraId="5729BED1" w14:textId="77777777" w:rsidR="00DF5308" w:rsidRPr="00DF5308" w:rsidRDefault="00DF5308" w:rsidP="00DF5308">
            <w:pPr>
              <w:rPr>
                <w:rFonts w:cs="Arial"/>
                <w:b/>
                <w:szCs w:val="21"/>
              </w:rPr>
            </w:pPr>
          </w:p>
        </w:tc>
      </w:tr>
    </w:tbl>
    <w:p w14:paraId="080DC319" w14:textId="77777777" w:rsidR="002B5EB0" w:rsidRPr="00DF5308" w:rsidRDefault="002B5EB0" w:rsidP="002B5EB0">
      <w:pPr>
        <w:pStyle w:val="BodyText"/>
        <w:tabs>
          <w:tab w:val="left" w:pos="1350"/>
        </w:tabs>
        <w:spacing w:before="0" w:after="120"/>
        <w:ind w:left="0"/>
        <w:rPr>
          <w:rFonts w:ascii="Arial" w:hAnsi="Arial" w:cs="Arial"/>
          <w:sz w:val="21"/>
          <w:szCs w:val="21"/>
        </w:rPr>
      </w:pPr>
    </w:p>
    <w:p w14:paraId="4A6C9E0F" w14:textId="4C343378" w:rsidR="003A2011" w:rsidRPr="00DF5308" w:rsidRDefault="002B5EB0" w:rsidP="002B5EB0">
      <w:pPr>
        <w:pStyle w:val="BodyText"/>
        <w:tabs>
          <w:tab w:val="left" w:pos="1350"/>
        </w:tabs>
        <w:spacing w:before="0" w:after="120"/>
        <w:ind w:left="0"/>
        <w:rPr>
          <w:rFonts w:ascii="Arial" w:hAnsi="Arial" w:cs="Arial"/>
          <w:b/>
          <w:sz w:val="21"/>
          <w:szCs w:val="21"/>
        </w:rPr>
      </w:pPr>
      <w:r w:rsidRPr="00DF5308">
        <w:rPr>
          <w:rFonts w:ascii="Arial" w:hAnsi="Arial" w:cs="Arial"/>
          <w:b/>
          <w:sz w:val="21"/>
          <w:szCs w:val="21"/>
        </w:rPr>
        <w:t>Internal Control</w:t>
      </w:r>
      <w:r w:rsidR="00DF5308" w:rsidRPr="00DF5308">
        <w:rPr>
          <w:rFonts w:ascii="Arial" w:hAnsi="Arial" w:cs="Arial"/>
          <w:b/>
          <w:sz w:val="21"/>
          <w:szCs w:val="21"/>
        </w:rPr>
        <w:t>(</w:t>
      </w:r>
      <w:r w:rsidRPr="00DF5308">
        <w:rPr>
          <w:rFonts w:ascii="Arial" w:hAnsi="Arial" w:cs="Arial"/>
          <w:b/>
          <w:sz w:val="21"/>
          <w:szCs w:val="21"/>
        </w:rPr>
        <w:t>s</w:t>
      </w:r>
      <w:r w:rsidR="00DF5308" w:rsidRPr="00DF5308">
        <w:rPr>
          <w:rFonts w:ascii="Arial" w:hAnsi="Arial" w:cs="Arial"/>
          <w:b/>
          <w:sz w:val="21"/>
          <w:szCs w:val="21"/>
        </w:rPr>
        <w:t>)</w:t>
      </w:r>
      <w:r w:rsidR="008E3324">
        <w:rPr>
          <w:rFonts w:ascii="Arial" w:hAnsi="Arial" w:cs="Arial"/>
          <w:b/>
          <w:sz w:val="21"/>
          <w:szCs w:val="21"/>
        </w:rPr>
        <w:t xml:space="preserve"> – Required (P</w:t>
      </w:r>
      <w:r w:rsidR="0089189D">
        <w:rPr>
          <w:rFonts w:ascii="Arial" w:hAnsi="Arial" w:cs="Arial"/>
          <w:b/>
          <w:sz w:val="21"/>
          <w:szCs w:val="21"/>
        </w:rPr>
        <w:t>rovide information for either Section 1 or Section 2)</w:t>
      </w:r>
      <w:r w:rsidRPr="00DF5308">
        <w:rPr>
          <w:rFonts w:ascii="Arial" w:hAnsi="Arial" w:cs="Arial"/>
          <w:b/>
          <w:sz w:val="21"/>
          <w:szCs w:val="21"/>
        </w:rPr>
        <w:t>:</w:t>
      </w:r>
    </w:p>
    <w:p w14:paraId="63695FA4" w14:textId="53D19492" w:rsidR="006B6ECE" w:rsidRDefault="006B6ECE" w:rsidP="002B5EB0">
      <w:pPr>
        <w:pStyle w:val="BodyText"/>
        <w:tabs>
          <w:tab w:val="left" w:pos="1350"/>
        </w:tabs>
        <w:spacing w:before="0" w:after="120"/>
        <w:ind w:left="0"/>
        <w:rPr>
          <w:rFonts w:ascii="Arial" w:hAnsi="Arial" w:cs="Arial"/>
          <w:sz w:val="21"/>
          <w:szCs w:val="21"/>
        </w:rPr>
      </w:pPr>
      <w:r>
        <w:rPr>
          <w:rFonts w:ascii="Arial" w:hAnsi="Arial" w:cs="Arial"/>
          <w:sz w:val="21"/>
          <w:szCs w:val="21"/>
        </w:rPr>
        <w:t>The internal controls sections provided are meant to allow entities to decide the best approach to provide their internal control information. Section 1 is meant to allow registered entities to provide their information as they see applicable</w:t>
      </w:r>
      <w:r w:rsidR="008E3324">
        <w:rPr>
          <w:rFonts w:ascii="Arial" w:hAnsi="Arial" w:cs="Arial"/>
          <w:sz w:val="21"/>
          <w:szCs w:val="21"/>
        </w:rPr>
        <w:t xml:space="preserve"> and in their format</w:t>
      </w:r>
      <w:r>
        <w:rPr>
          <w:rFonts w:ascii="Arial" w:hAnsi="Arial" w:cs="Arial"/>
          <w:sz w:val="21"/>
          <w:szCs w:val="21"/>
        </w:rPr>
        <w:t xml:space="preserve">. Section 2 is meant to help registered entities  </w:t>
      </w:r>
    </w:p>
    <w:p w14:paraId="228FBA93" w14:textId="35784E87" w:rsidR="0089189D" w:rsidRDefault="0089189D" w:rsidP="002B5EB0">
      <w:pPr>
        <w:pStyle w:val="BodyText"/>
        <w:tabs>
          <w:tab w:val="left" w:pos="1350"/>
        </w:tabs>
        <w:spacing w:before="0" w:after="120"/>
        <w:ind w:left="0"/>
        <w:rPr>
          <w:rFonts w:ascii="Arial" w:hAnsi="Arial" w:cs="Arial"/>
          <w:sz w:val="21"/>
          <w:szCs w:val="21"/>
        </w:rPr>
      </w:pPr>
      <w:r>
        <w:rPr>
          <w:rFonts w:ascii="Arial" w:hAnsi="Arial" w:cs="Arial"/>
          <w:sz w:val="21"/>
          <w:szCs w:val="21"/>
        </w:rPr>
        <w:t>Section 1:</w:t>
      </w:r>
    </w:p>
    <w:p w14:paraId="4AA6F20C" w14:textId="2FCB01BE" w:rsidR="002B5EB0" w:rsidRPr="00DF5308" w:rsidRDefault="0023463F" w:rsidP="002B5EB0">
      <w:pPr>
        <w:pStyle w:val="BodyText"/>
        <w:tabs>
          <w:tab w:val="left" w:pos="1350"/>
        </w:tabs>
        <w:spacing w:before="0" w:after="120"/>
        <w:ind w:left="0"/>
        <w:rPr>
          <w:rFonts w:ascii="Arial" w:hAnsi="Arial" w:cs="Arial"/>
          <w:sz w:val="21"/>
          <w:szCs w:val="21"/>
        </w:rPr>
      </w:pPr>
      <w:r w:rsidRPr="00DF5308">
        <w:rPr>
          <w:rFonts w:ascii="Arial" w:hAnsi="Arial" w:cs="Arial"/>
          <w:sz w:val="21"/>
          <w:szCs w:val="21"/>
        </w:rPr>
        <w:t xml:space="preserve">The following section is being utilized to gather internal control information. </w:t>
      </w:r>
      <w:r w:rsidR="008E3324">
        <w:rPr>
          <w:rFonts w:ascii="Arial" w:hAnsi="Arial" w:cs="Arial"/>
          <w:sz w:val="21"/>
          <w:szCs w:val="21"/>
        </w:rPr>
        <w:t>Provide information</w:t>
      </w:r>
      <w:r w:rsidRPr="00DF5308">
        <w:rPr>
          <w:rFonts w:ascii="Arial" w:hAnsi="Arial" w:cs="Arial"/>
          <w:sz w:val="21"/>
          <w:szCs w:val="21"/>
        </w:rPr>
        <w:t xml:space="preserve"> that shows:</w:t>
      </w:r>
    </w:p>
    <w:p w14:paraId="473188E6" w14:textId="1BCAE129" w:rsidR="0023463F" w:rsidRPr="00DF5308" w:rsidRDefault="0023463F" w:rsidP="0023463F">
      <w:pPr>
        <w:pStyle w:val="BodyText"/>
        <w:numPr>
          <w:ilvl w:val="0"/>
          <w:numId w:val="14"/>
        </w:numPr>
        <w:tabs>
          <w:tab w:val="left" w:pos="1350"/>
        </w:tabs>
        <w:spacing w:before="0" w:after="120"/>
        <w:rPr>
          <w:rFonts w:ascii="Arial" w:hAnsi="Arial" w:cs="Arial"/>
          <w:sz w:val="21"/>
          <w:szCs w:val="21"/>
        </w:rPr>
      </w:pPr>
      <w:r w:rsidRPr="00DF5308">
        <w:rPr>
          <w:rFonts w:ascii="Arial" w:hAnsi="Arial" w:cs="Arial"/>
          <w:sz w:val="21"/>
          <w:szCs w:val="21"/>
        </w:rPr>
        <w:t>Internal controls incorporation into global program for CIP-007-6 R3</w:t>
      </w:r>
    </w:p>
    <w:p w14:paraId="512C9DC3" w14:textId="38322C79" w:rsidR="0023463F" w:rsidRPr="00DF5308" w:rsidRDefault="0023463F" w:rsidP="0023463F">
      <w:pPr>
        <w:pStyle w:val="BodyText"/>
        <w:numPr>
          <w:ilvl w:val="0"/>
          <w:numId w:val="14"/>
        </w:numPr>
        <w:tabs>
          <w:tab w:val="left" w:pos="1350"/>
        </w:tabs>
        <w:spacing w:before="0" w:after="120"/>
        <w:rPr>
          <w:rFonts w:ascii="Arial" w:hAnsi="Arial" w:cs="Arial"/>
          <w:sz w:val="21"/>
          <w:szCs w:val="21"/>
        </w:rPr>
      </w:pPr>
      <w:r w:rsidRPr="00DF5308">
        <w:rPr>
          <w:rFonts w:ascii="Arial" w:hAnsi="Arial" w:cs="Arial"/>
          <w:sz w:val="21"/>
          <w:szCs w:val="21"/>
        </w:rPr>
        <w:t>Internal controls design</w:t>
      </w:r>
      <w:r w:rsidR="008E3324">
        <w:rPr>
          <w:rFonts w:ascii="Arial" w:hAnsi="Arial" w:cs="Arial"/>
          <w:sz w:val="21"/>
          <w:szCs w:val="21"/>
        </w:rPr>
        <w:t xml:space="preserve"> (process, procedures, etc. . . </w:t>
      </w:r>
      <w:proofErr w:type="gramStart"/>
      <w:r w:rsidR="008E3324">
        <w:rPr>
          <w:rFonts w:ascii="Arial" w:hAnsi="Arial" w:cs="Arial"/>
          <w:sz w:val="21"/>
          <w:szCs w:val="21"/>
        </w:rPr>
        <w:t>. )</w:t>
      </w:r>
      <w:proofErr w:type="gramEnd"/>
    </w:p>
    <w:p w14:paraId="157CA4CF" w14:textId="2D27CA89" w:rsidR="0023463F" w:rsidRPr="00DF5308" w:rsidRDefault="0023463F" w:rsidP="0023463F">
      <w:pPr>
        <w:pStyle w:val="BodyText"/>
        <w:numPr>
          <w:ilvl w:val="0"/>
          <w:numId w:val="14"/>
        </w:numPr>
        <w:tabs>
          <w:tab w:val="left" w:pos="1350"/>
        </w:tabs>
        <w:spacing w:before="0" w:after="120"/>
        <w:rPr>
          <w:rFonts w:ascii="Arial" w:hAnsi="Arial" w:cs="Arial"/>
          <w:sz w:val="21"/>
          <w:szCs w:val="21"/>
        </w:rPr>
      </w:pPr>
      <w:r w:rsidRPr="00DF5308">
        <w:rPr>
          <w:rFonts w:ascii="Arial" w:hAnsi="Arial" w:cs="Arial"/>
          <w:sz w:val="21"/>
          <w:szCs w:val="21"/>
        </w:rPr>
        <w:t>Internal controls implementation/operational evidence</w:t>
      </w:r>
      <w:r w:rsidR="008E3324">
        <w:rPr>
          <w:rFonts w:ascii="Arial" w:hAnsi="Arial" w:cs="Arial"/>
          <w:sz w:val="21"/>
          <w:szCs w:val="21"/>
        </w:rPr>
        <w:t xml:space="preserve"> (control tests or evidence showing execution of the internal controls indicated)</w:t>
      </w:r>
    </w:p>
    <w:p w14:paraId="5A4E6059" w14:textId="166E28F6" w:rsidR="0023463F" w:rsidRPr="00DF5308" w:rsidRDefault="0023463F" w:rsidP="0023463F">
      <w:pPr>
        <w:pStyle w:val="BodyText"/>
        <w:tabs>
          <w:tab w:val="left" w:pos="1350"/>
        </w:tabs>
        <w:spacing w:before="0" w:after="120"/>
        <w:ind w:left="0"/>
        <w:rPr>
          <w:rFonts w:ascii="Arial" w:hAnsi="Arial" w:cs="Arial"/>
          <w:sz w:val="21"/>
          <w:szCs w:val="21"/>
        </w:rPr>
      </w:pPr>
      <w:r w:rsidRPr="00DF5308">
        <w:rPr>
          <w:rFonts w:ascii="Arial" w:hAnsi="Arial" w:cs="Arial"/>
          <w:sz w:val="21"/>
          <w:szCs w:val="21"/>
        </w:rPr>
        <w:t>Please indicate in this table:</w:t>
      </w:r>
    </w:p>
    <w:tbl>
      <w:tblPr>
        <w:tblStyle w:val="TableGrid"/>
        <w:tblW w:w="9005" w:type="dxa"/>
        <w:tblInd w:w="355" w:type="dxa"/>
        <w:tblLook w:val="04A0" w:firstRow="1" w:lastRow="0" w:firstColumn="1" w:lastColumn="0" w:noHBand="0" w:noVBand="1"/>
      </w:tblPr>
      <w:tblGrid>
        <w:gridCol w:w="2367"/>
        <w:gridCol w:w="6638"/>
      </w:tblGrid>
      <w:tr w:rsidR="0023463F" w:rsidRPr="00DF5308" w14:paraId="34F4ECCB" w14:textId="77777777" w:rsidTr="003E00A2">
        <w:tc>
          <w:tcPr>
            <w:tcW w:w="9005" w:type="dxa"/>
            <w:gridSpan w:val="2"/>
            <w:shd w:val="clear" w:color="auto" w:fill="D9D9D9" w:themeFill="background1" w:themeFillShade="D9"/>
          </w:tcPr>
          <w:p w14:paraId="2309404F" w14:textId="6790F5FE" w:rsidR="0023463F" w:rsidRPr="00DF5308" w:rsidRDefault="008E3324" w:rsidP="003E00A2">
            <w:pPr>
              <w:jc w:val="center"/>
              <w:rPr>
                <w:rFonts w:cs="Arial"/>
                <w:b/>
                <w:szCs w:val="21"/>
              </w:rPr>
            </w:pPr>
            <w:r>
              <w:rPr>
                <w:rFonts w:cs="Arial"/>
                <w:b/>
                <w:szCs w:val="21"/>
              </w:rPr>
              <w:t xml:space="preserve">All </w:t>
            </w:r>
            <w:r w:rsidR="0023463F" w:rsidRPr="00DF5308">
              <w:rPr>
                <w:rFonts w:cs="Arial"/>
                <w:b/>
                <w:szCs w:val="21"/>
              </w:rPr>
              <w:t>Internal Control</w:t>
            </w:r>
            <w:r>
              <w:rPr>
                <w:rFonts w:cs="Arial"/>
                <w:b/>
                <w:szCs w:val="21"/>
              </w:rPr>
              <w:t>(</w:t>
            </w:r>
            <w:r w:rsidR="0023463F" w:rsidRPr="00DF5308">
              <w:rPr>
                <w:rFonts w:cs="Arial"/>
                <w:b/>
                <w:szCs w:val="21"/>
              </w:rPr>
              <w:t>s</w:t>
            </w:r>
            <w:r>
              <w:rPr>
                <w:rFonts w:cs="Arial"/>
                <w:b/>
                <w:szCs w:val="21"/>
              </w:rPr>
              <w:t>) related to CIP-007-6 R3</w:t>
            </w:r>
          </w:p>
        </w:tc>
      </w:tr>
      <w:tr w:rsidR="0023463F" w:rsidRPr="00DF5308" w14:paraId="4FB81428" w14:textId="77777777" w:rsidTr="003E00A2">
        <w:tc>
          <w:tcPr>
            <w:tcW w:w="2367" w:type="dxa"/>
            <w:tcBorders>
              <w:top w:val="single" w:sz="4" w:space="0" w:color="auto"/>
              <w:bottom w:val="single" w:sz="4" w:space="0" w:color="auto"/>
            </w:tcBorders>
            <w:shd w:val="pct20" w:color="auto" w:fill="auto"/>
          </w:tcPr>
          <w:p w14:paraId="332CF646" w14:textId="286DF687" w:rsidR="0023463F" w:rsidRPr="00DF5308" w:rsidRDefault="0023463F" w:rsidP="003E00A2">
            <w:pPr>
              <w:jc w:val="center"/>
              <w:rPr>
                <w:rFonts w:cs="Arial"/>
                <w:b/>
                <w:szCs w:val="21"/>
              </w:rPr>
            </w:pPr>
            <w:r w:rsidRPr="00DF5308">
              <w:rPr>
                <w:rFonts w:cs="Arial"/>
                <w:b/>
                <w:szCs w:val="21"/>
              </w:rPr>
              <w:t>Global Program Filename</w:t>
            </w:r>
          </w:p>
        </w:tc>
        <w:tc>
          <w:tcPr>
            <w:tcW w:w="6638" w:type="dxa"/>
            <w:vAlign w:val="center"/>
          </w:tcPr>
          <w:p w14:paraId="5EF09CB1" w14:textId="77777777" w:rsidR="0023463F" w:rsidRPr="00DF5308" w:rsidRDefault="0023463F" w:rsidP="003E00A2">
            <w:pPr>
              <w:rPr>
                <w:rFonts w:cs="Arial"/>
                <w:b/>
                <w:szCs w:val="21"/>
              </w:rPr>
            </w:pPr>
          </w:p>
        </w:tc>
      </w:tr>
      <w:tr w:rsidR="0023463F" w:rsidRPr="00DF5308" w14:paraId="6B0AA291" w14:textId="77777777" w:rsidTr="003E00A2">
        <w:tc>
          <w:tcPr>
            <w:tcW w:w="2367" w:type="dxa"/>
            <w:tcBorders>
              <w:top w:val="single" w:sz="4" w:space="0" w:color="auto"/>
              <w:bottom w:val="single" w:sz="4" w:space="0" w:color="auto"/>
            </w:tcBorders>
            <w:shd w:val="pct20" w:color="auto" w:fill="auto"/>
          </w:tcPr>
          <w:p w14:paraId="1196B2FF" w14:textId="5DDAD028" w:rsidR="0023463F" w:rsidRPr="00DF5308" w:rsidRDefault="0023463F" w:rsidP="003E00A2">
            <w:pPr>
              <w:jc w:val="center"/>
              <w:rPr>
                <w:rFonts w:cs="Arial"/>
                <w:b/>
                <w:szCs w:val="21"/>
              </w:rPr>
            </w:pPr>
            <w:r w:rsidRPr="00DF5308">
              <w:rPr>
                <w:rFonts w:cs="Arial"/>
                <w:b/>
                <w:szCs w:val="21"/>
              </w:rPr>
              <w:t>Comments</w:t>
            </w:r>
          </w:p>
        </w:tc>
        <w:tc>
          <w:tcPr>
            <w:tcW w:w="6638" w:type="dxa"/>
            <w:vAlign w:val="center"/>
          </w:tcPr>
          <w:p w14:paraId="5D5D9ADB" w14:textId="77777777" w:rsidR="0023463F" w:rsidRPr="00DF5308" w:rsidRDefault="0023463F" w:rsidP="003E00A2">
            <w:pPr>
              <w:rPr>
                <w:rFonts w:cs="Arial"/>
                <w:b/>
                <w:szCs w:val="21"/>
              </w:rPr>
            </w:pPr>
          </w:p>
        </w:tc>
      </w:tr>
      <w:tr w:rsidR="0023463F" w:rsidRPr="00DF5308" w14:paraId="29395E09" w14:textId="77777777" w:rsidTr="003E00A2">
        <w:tc>
          <w:tcPr>
            <w:tcW w:w="2367" w:type="dxa"/>
            <w:tcBorders>
              <w:top w:val="single" w:sz="4" w:space="0" w:color="auto"/>
              <w:bottom w:val="single" w:sz="4" w:space="0" w:color="auto"/>
            </w:tcBorders>
            <w:shd w:val="pct20" w:color="auto" w:fill="auto"/>
          </w:tcPr>
          <w:p w14:paraId="4E9434F1" w14:textId="4F47716E" w:rsidR="0023463F" w:rsidRPr="00DF5308" w:rsidRDefault="0023463F" w:rsidP="003E00A2">
            <w:pPr>
              <w:jc w:val="center"/>
              <w:rPr>
                <w:rFonts w:cs="Arial"/>
                <w:b/>
                <w:szCs w:val="21"/>
              </w:rPr>
            </w:pPr>
            <w:r w:rsidRPr="00DF5308">
              <w:rPr>
                <w:rFonts w:cs="Arial"/>
                <w:b/>
                <w:szCs w:val="21"/>
              </w:rPr>
              <w:t>Internal Controls Design</w:t>
            </w:r>
          </w:p>
        </w:tc>
        <w:tc>
          <w:tcPr>
            <w:tcW w:w="6638" w:type="dxa"/>
            <w:vAlign w:val="center"/>
          </w:tcPr>
          <w:p w14:paraId="26BFDACB" w14:textId="77777777" w:rsidR="0023463F" w:rsidRPr="00DF5308" w:rsidRDefault="0023463F" w:rsidP="003E00A2">
            <w:pPr>
              <w:rPr>
                <w:rFonts w:cs="Arial"/>
                <w:b/>
                <w:szCs w:val="21"/>
              </w:rPr>
            </w:pPr>
          </w:p>
        </w:tc>
      </w:tr>
      <w:tr w:rsidR="0023463F" w:rsidRPr="00DF5308" w14:paraId="29F6ED2F" w14:textId="77777777" w:rsidTr="003E00A2">
        <w:tc>
          <w:tcPr>
            <w:tcW w:w="2367" w:type="dxa"/>
            <w:tcBorders>
              <w:top w:val="single" w:sz="4" w:space="0" w:color="auto"/>
              <w:bottom w:val="single" w:sz="4" w:space="0" w:color="auto"/>
            </w:tcBorders>
            <w:shd w:val="pct20" w:color="auto" w:fill="auto"/>
          </w:tcPr>
          <w:p w14:paraId="1F007C75" w14:textId="66857D96" w:rsidR="0023463F" w:rsidRPr="00DF5308" w:rsidRDefault="0023463F" w:rsidP="003E00A2">
            <w:pPr>
              <w:jc w:val="center"/>
              <w:rPr>
                <w:rFonts w:cs="Arial"/>
                <w:b/>
                <w:szCs w:val="21"/>
              </w:rPr>
            </w:pPr>
            <w:r w:rsidRPr="00DF5308">
              <w:rPr>
                <w:rFonts w:cs="Arial"/>
                <w:b/>
                <w:szCs w:val="21"/>
              </w:rPr>
              <w:t>Comments</w:t>
            </w:r>
          </w:p>
        </w:tc>
        <w:tc>
          <w:tcPr>
            <w:tcW w:w="6638" w:type="dxa"/>
            <w:vAlign w:val="center"/>
          </w:tcPr>
          <w:p w14:paraId="70B34F52" w14:textId="77777777" w:rsidR="0023463F" w:rsidRPr="00DF5308" w:rsidRDefault="0023463F" w:rsidP="003E00A2">
            <w:pPr>
              <w:rPr>
                <w:rFonts w:cs="Arial"/>
                <w:b/>
                <w:szCs w:val="21"/>
              </w:rPr>
            </w:pPr>
          </w:p>
        </w:tc>
      </w:tr>
      <w:tr w:rsidR="0023463F" w:rsidRPr="00DF5308" w14:paraId="60E71AD9" w14:textId="77777777" w:rsidTr="003E00A2">
        <w:tc>
          <w:tcPr>
            <w:tcW w:w="2367" w:type="dxa"/>
            <w:tcBorders>
              <w:top w:val="single" w:sz="4" w:space="0" w:color="auto"/>
              <w:bottom w:val="single" w:sz="4" w:space="0" w:color="auto"/>
            </w:tcBorders>
            <w:shd w:val="pct20" w:color="auto" w:fill="auto"/>
          </w:tcPr>
          <w:p w14:paraId="531A81C7" w14:textId="48368C68" w:rsidR="0023463F" w:rsidRPr="00DF5308" w:rsidRDefault="0023463F" w:rsidP="003E00A2">
            <w:pPr>
              <w:jc w:val="center"/>
              <w:rPr>
                <w:rFonts w:cs="Arial"/>
                <w:b/>
                <w:szCs w:val="21"/>
              </w:rPr>
            </w:pPr>
            <w:r w:rsidRPr="00DF5308">
              <w:rPr>
                <w:rFonts w:cs="Arial"/>
                <w:b/>
                <w:szCs w:val="21"/>
              </w:rPr>
              <w:t>Internal Controls Implementation and/or Operational Evidence</w:t>
            </w:r>
          </w:p>
        </w:tc>
        <w:tc>
          <w:tcPr>
            <w:tcW w:w="6638" w:type="dxa"/>
            <w:vAlign w:val="center"/>
          </w:tcPr>
          <w:p w14:paraId="3AF194D2" w14:textId="77777777" w:rsidR="0023463F" w:rsidRPr="00DF5308" w:rsidRDefault="0023463F" w:rsidP="003E00A2">
            <w:pPr>
              <w:rPr>
                <w:rFonts w:cs="Arial"/>
                <w:b/>
                <w:szCs w:val="21"/>
              </w:rPr>
            </w:pPr>
          </w:p>
        </w:tc>
      </w:tr>
      <w:tr w:rsidR="0023463F" w:rsidRPr="00DF5308" w14:paraId="042424AA" w14:textId="77777777" w:rsidTr="003E00A2">
        <w:tc>
          <w:tcPr>
            <w:tcW w:w="2367" w:type="dxa"/>
            <w:tcBorders>
              <w:top w:val="single" w:sz="4" w:space="0" w:color="auto"/>
              <w:bottom w:val="single" w:sz="4" w:space="0" w:color="auto"/>
            </w:tcBorders>
            <w:shd w:val="pct20" w:color="auto" w:fill="auto"/>
          </w:tcPr>
          <w:p w14:paraId="5CF52F04" w14:textId="2D2E54C9" w:rsidR="0023463F" w:rsidRPr="00DF5308" w:rsidRDefault="0023463F" w:rsidP="003E00A2">
            <w:pPr>
              <w:jc w:val="center"/>
              <w:rPr>
                <w:rFonts w:cs="Arial"/>
                <w:b/>
                <w:szCs w:val="21"/>
              </w:rPr>
            </w:pPr>
            <w:r w:rsidRPr="00DF5308">
              <w:rPr>
                <w:rFonts w:cs="Arial"/>
                <w:b/>
                <w:szCs w:val="21"/>
              </w:rPr>
              <w:t>Comments</w:t>
            </w:r>
          </w:p>
        </w:tc>
        <w:tc>
          <w:tcPr>
            <w:tcW w:w="6638" w:type="dxa"/>
            <w:vAlign w:val="center"/>
          </w:tcPr>
          <w:p w14:paraId="4519A6E3" w14:textId="77777777" w:rsidR="0023463F" w:rsidRPr="00DF5308" w:rsidRDefault="0023463F" w:rsidP="003E00A2">
            <w:pPr>
              <w:rPr>
                <w:rFonts w:cs="Arial"/>
                <w:b/>
                <w:szCs w:val="21"/>
              </w:rPr>
            </w:pPr>
          </w:p>
        </w:tc>
      </w:tr>
    </w:tbl>
    <w:p w14:paraId="69C194FA" w14:textId="77777777" w:rsidR="0089189D" w:rsidRDefault="0089189D" w:rsidP="0023463F">
      <w:pPr>
        <w:pStyle w:val="BodyText"/>
        <w:tabs>
          <w:tab w:val="left" w:pos="1350"/>
        </w:tabs>
        <w:spacing w:before="0" w:after="120"/>
        <w:ind w:left="0"/>
        <w:rPr>
          <w:rFonts w:ascii="Arial" w:hAnsi="Arial" w:cs="Arial"/>
          <w:sz w:val="21"/>
          <w:szCs w:val="21"/>
        </w:rPr>
      </w:pPr>
    </w:p>
    <w:p w14:paraId="6A6467A5" w14:textId="5EB53BBC" w:rsidR="0089189D" w:rsidRDefault="0089189D" w:rsidP="0023463F">
      <w:pPr>
        <w:pStyle w:val="BodyText"/>
        <w:tabs>
          <w:tab w:val="left" w:pos="1350"/>
        </w:tabs>
        <w:spacing w:before="0" w:after="120"/>
        <w:ind w:left="0"/>
        <w:rPr>
          <w:rFonts w:ascii="Arial" w:hAnsi="Arial" w:cs="Arial"/>
          <w:sz w:val="21"/>
          <w:szCs w:val="21"/>
        </w:rPr>
      </w:pPr>
      <w:r>
        <w:rPr>
          <w:rFonts w:ascii="Arial" w:hAnsi="Arial" w:cs="Arial"/>
          <w:sz w:val="21"/>
          <w:szCs w:val="21"/>
        </w:rPr>
        <w:t>Section 2:</w:t>
      </w:r>
    </w:p>
    <w:p w14:paraId="1B262FEC" w14:textId="4BED51AC" w:rsidR="0023463F" w:rsidRPr="00DF5308" w:rsidRDefault="008E3324" w:rsidP="0023463F">
      <w:pPr>
        <w:pStyle w:val="BodyText"/>
        <w:tabs>
          <w:tab w:val="left" w:pos="1350"/>
        </w:tabs>
        <w:spacing w:before="0" w:after="120"/>
        <w:ind w:left="0"/>
        <w:rPr>
          <w:rFonts w:ascii="Arial" w:hAnsi="Arial" w:cs="Arial"/>
          <w:sz w:val="21"/>
          <w:szCs w:val="21"/>
        </w:rPr>
      </w:pPr>
      <w:r>
        <w:rPr>
          <w:rFonts w:ascii="Arial" w:hAnsi="Arial" w:cs="Arial"/>
          <w:sz w:val="21"/>
          <w:szCs w:val="21"/>
        </w:rPr>
        <w:t>The following questions can be used as an optional approach to address internal controls for CIP-007-6 R3. Note: These questions are similar to those used by MRO in audit engagements.</w:t>
      </w:r>
    </w:p>
    <w:p w14:paraId="173C7EAA" w14:textId="095EE207"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how does </w:t>
      </w:r>
      <w:r w:rsidR="00400F92">
        <w:rPr>
          <w:rFonts w:ascii="Arial" w:hAnsi="Arial" w:cs="Arial"/>
          <w:sz w:val="21"/>
          <w:szCs w:val="21"/>
        </w:rPr>
        <w:t>E</w:t>
      </w:r>
      <w:r w:rsidRPr="00DF5308">
        <w:rPr>
          <w:rFonts w:ascii="Arial" w:hAnsi="Arial" w:cs="Arial"/>
          <w:sz w:val="21"/>
          <w:szCs w:val="21"/>
        </w:rPr>
        <w:t xml:space="preserve">ntity ensure anti-malware software updates corresponding </w:t>
      </w:r>
      <w:r w:rsidR="008E3324">
        <w:rPr>
          <w:rFonts w:ascii="Arial" w:hAnsi="Arial" w:cs="Arial"/>
          <w:sz w:val="21"/>
          <w:szCs w:val="21"/>
        </w:rPr>
        <w:t xml:space="preserve">to </w:t>
      </w:r>
      <w:r w:rsidR="00101E7E">
        <w:rPr>
          <w:rFonts w:ascii="Arial" w:hAnsi="Arial" w:cs="Arial"/>
          <w:sz w:val="21"/>
          <w:szCs w:val="21"/>
        </w:rPr>
        <w:t xml:space="preserve">the </w:t>
      </w:r>
      <w:r w:rsidRPr="00DF5308">
        <w:rPr>
          <w:rFonts w:ascii="Arial" w:hAnsi="Arial" w:cs="Arial"/>
          <w:sz w:val="21"/>
          <w:szCs w:val="21"/>
        </w:rPr>
        <w:lastRenderedPageBreak/>
        <w:t>scanning engine and signature database on a regular basis</w:t>
      </w:r>
    </w:p>
    <w:tbl>
      <w:tblPr>
        <w:tblStyle w:val="TableGrid"/>
        <w:tblW w:w="9005" w:type="dxa"/>
        <w:tblInd w:w="355" w:type="dxa"/>
        <w:tblLook w:val="04A0" w:firstRow="1" w:lastRow="0" w:firstColumn="1" w:lastColumn="0" w:noHBand="0" w:noVBand="1"/>
      </w:tblPr>
      <w:tblGrid>
        <w:gridCol w:w="2367"/>
        <w:gridCol w:w="6638"/>
      </w:tblGrid>
      <w:tr w:rsidR="00DF5308" w:rsidRPr="00DF5308" w14:paraId="15EFCD55" w14:textId="77777777" w:rsidTr="003E00A2">
        <w:tc>
          <w:tcPr>
            <w:tcW w:w="2367" w:type="dxa"/>
            <w:tcBorders>
              <w:top w:val="single" w:sz="4" w:space="0" w:color="auto"/>
              <w:bottom w:val="single" w:sz="4" w:space="0" w:color="auto"/>
            </w:tcBorders>
            <w:shd w:val="pct20" w:color="auto" w:fill="auto"/>
          </w:tcPr>
          <w:p w14:paraId="315B1B1A" w14:textId="7B778447" w:rsidR="00DF5308" w:rsidRPr="00DF5308" w:rsidRDefault="00DF5308" w:rsidP="00DF5308">
            <w:pPr>
              <w:jc w:val="center"/>
              <w:rPr>
                <w:rFonts w:cs="Arial"/>
                <w:b/>
                <w:szCs w:val="21"/>
              </w:rPr>
            </w:pPr>
            <w:r w:rsidRPr="00DF5308">
              <w:rPr>
                <w:rFonts w:cs="Arial"/>
                <w:b/>
                <w:szCs w:val="21"/>
              </w:rPr>
              <w:t>Comments</w:t>
            </w:r>
          </w:p>
        </w:tc>
        <w:tc>
          <w:tcPr>
            <w:tcW w:w="6638" w:type="dxa"/>
            <w:vAlign w:val="center"/>
          </w:tcPr>
          <w:p w14:paraId="0F2B9495" w14:textId="77777777" w:rsidR="00DF5308" w:rsidRPr="00DF5308" w:rsidRDefault="00DF5308" w:rsidP="003E00A2">
            <w:pPr>
              <w:rPr>
                <w:rFonts w:cs="Arial"/>
                <w:b/>
                <w:szCs w:val="21"/>
              </w:rPr>
            </w:pPr>
          </w:p>
        </w:tc>
      </w:tr>
      <w:tr w:rsidR="00DF5308" w:rsidRPr="00DF5308" w14:paraId="71112F7D" w14:textId="77777777" w:rsidTr="003E00A2">
        <w:tc>
          <w:tcPr>
            <w:tcW w:w="2367" w:type="dxa"/>
            <w:tcBorders>
              <w:top w:val="single" w:sz="4" w:space="0" w:color="auto"/>
              <w:bottom w:val="single" w:sz="4" w:space="0" w:color="auto"/>
            </w:tcBorders>
            <w:shd w:val="pct20" w:color="auto" w:fill="auto"/>
          </w:tcPr>
          <w:p w14:paraId="2D74055B" w14:textId="14988399" w:rsidR="00DF5308" w:rsidRPr="00DF5308" w:rsidRDefault="00DF5308" w:rsidP="00DF5308">
            <w:pPr>
              <w:jc w:val="center"/>
              <w:rPr>
                <w:rFonts w:cs="Arial"/>
                <w:b/>
                <w:szCs w:val="21"/>
              </w:rPr>
            </w:pPr>
            <w:r w:rsidRPr="00DF5308">
              <w:rPr>
                <w:rFonts w:cs="Arial"/>
                <w:b/>
                <w:szCs w:val="21"/>
              </w:rPr>
              <w:t>Supporting Evidence</w:t>
            </w:r>
          </w:p>
        </w:tc>
        <w:tc>
          <w:tcPr>
            <w:tcW w:w="6638" w:type="dxa"/>
            <w:vAlign w:val="center"/>
          </w:tcPr>
          <w:p w14:paraId="56FE33AC" w14:textId="77777777" w:rsidR="00DF5308" w:rsidRPr="00DF5308" w:rsidRDefault="00DF5308" w:rsidP="003E00A2">
            <w:pPr>
              <w:rPr>
                <w:rFonts w:cs="Arial"/>
                <w:b/>
                <w:szCs w:val="21"/>
              </w:rPr>
            </w:pPr>
          </w:p>
        </w:tc>
      </w:tr>
    </w:tbl>
    <w:p w14:paraId="7EBCF049" w14:textId="77777777" w:rsidR="00DF5308" w:rsidRPr="00DF5308" w:rsidRDefault="00DF5308" w:rsidP="00DF5308">
      <w:pPr>
        <w:pStyle w:val="BodyText"/>
        <w:tabs>
          <w:tab w:val="left" w:pos="1350"/>
        </w:tabs>
        <w:spacing w:before="0" w:after="120"/>
        <w:ind w:left="0"/>
        <w:rPr>
          <w:rFonts w:ascii="Arial" w:hAnsi="Arial" w:cs="Arial"/>
          <w:sz w:val="21"/>
          <w:szCs w:val="21"/>
        </w:rPr>
      </w:pPr>
    </w:p>
    <w:p w14:paraId="504812B0" w14:textId="7DAC333B"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does </w:t>
      </w:r>
      <w:r w:rsidR="00400F92">
        <w:rPr>
          <w:rFonts w:ascii="Arial" w:hAnsi="Arial" w:cs="Arial"/>
          <w:sz w:val="21"/>
          <w:szCs w:val="21"/>
        </w:rPr>
        <w:t>E</w:t>
      </w:r>
      <w:r w:rsidRPr="00DF5308">
        <w:rPr>
          <w:rFonts w:ascii="Arial" w:hAnsi="Arial" w:cs="Arial"/>
          <w:sz w:val="21"/>
          <w:szCs w:val="21"/>
        </w:rPr>
        <w:t>ntity enable anti-exploitation features such as Data Execution Prevention (DEP) or Address Space Layout Randomization (ASLR) that are available in an operating system or deploy appropriate toolkits that can be configured to apply protection to a broader set of applications and executables?</w:t>
      </w:r>
    </w:p>
    <w:tbl>
      <w:tblPr>
        <w:tblStyle w:val="TableGrid"/>
        <w:tblW w:w="9005" w:type="dxa"/>
        <w:tblInd w:w="355" w:type="dxa"/>
        <w:tblLook w:val="04A0" w:firstRow="1" w:lastRow="0" w:firstColumn="1" w:lastColumn="0" w:noHBand="0" w:noVBand="1"/>
      </w:tblPr>
      <w:tblGrid>
        <w:gridCol w:w="2367"/>
        <w:gridCol w:w="6638"/>
      </w:tblGrid>
      <w:tr w:rsidR="00DF5308" w:rsidRPr="00DF5308" w14:paraId="01589DD1" w14:textId="77777777" w:rsidTr="003E00A2">
        <w:tc>
          <w:tcPr>
            <w:tcW w:w="2367" w:type="dxa"/>
            <w:tcBorders>
              <w:top w:val="single" w:sz="4" w:space="0" w:color="auto"/>
              <w:bottom w:val="single" w:sz="4" w:space="0" w:color="auto"/>
            </w:tcBorders>
            <w:shd w:val="pct20" w:color="auto" w:fill="auto"/>
          </w:tcPr>
          <w:p w14:paraId="44221FAB"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6C25CDE4" w14:textId="77777777" w:rsidR="00DF5308" w:rsidRPr="00DF5308" w:rsidRDefault="00DF5308" w:rsidP="003E00A2">
            <w:pPr>
              <w:rPr>
                <w:rFonts w:cs="Arial"/>
                <w:b/>
                <w:szCs w:val="21"/>
              </w:rPr>
            </w:pPr>
          </w:p>
        </w:tc>
      </w:tr>
      <w:tr w:rsidR="00DF5308" w:rsidRPr="00DF5308" w14:paraId="1DE8BA65" w14:textId="77777777" w:rsidTr="003E00A2">
        <w:tc>
          <w:tcPr>
            <w:tcW w:w="2367" w:type="dxa"/>
            <w:tcBorders>
              <w:top w:val="single" w:sz="4" w:space="0" w:color="auto"/>
              <w:bottom w:val="single" w:sz="4" w:space="0" w:color="auto"/>
            </w:tcBorders>
            <w:shd w:val="pct20" w:color="auto" w:fill="auto"/>
          </w:tcPr>
          <w:p w14:paraId="3FAB0350"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1EAAEA3C" w14:textId="77777777" w:rsidR="00DF5308" w:rsidRPr="00DF5308" w:rsidRDefault="00DF5308" w:rsidP="003E00A2">
            <w:pPr>
              <w:rPr>
                <w:rFonts w:cs="Arial"/>
                <w:b/>
                <w:szCs w:val="21"/>
              </w:rPr>
            </w:pPr>
          </w:p>
        </w:tc>
      </w:tr>
    </w:tbl>
    <w:p w14:paraId="76C58ED0" w14:textId="0BDC1953"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does </w:t>
      </w:r>
      <w:r w:rsidR="00400F92">
        <w:rPr>
          <w:rFonts w:ascii="Arial" w:hAnsi="Arial" w:cs="Arial"/>
          <w:sz w:val="21"/>
          <w:szCs w:val="21"/>
        </w:rPr>
        <w:t>E</w:t>
      </w:r>
      <w:r w:rsidRPr="00DF5308">
        <w:rPr>
          <w:rFonts w:ascii="Arial" w:hAnsi="Arial" w:cs="Arial"/>
          <w:sz w:val="21"/>
          <w:szCs w:val="21"/>
        </w:rPr>
        <w:t>ntity send all malware detection events to anti-malware administration tools and/or event log servers for analysis and alerting?</w:t>
      </w:r>
    </w:p>
    <w:tbl>
      <w:tblPr>
        <w:tblStyle w:val="TableGrid"/>
        <w:tblW w:w="9005" w:type="dxa"/>
        <w:tblInd w:w="355" w:type="dxa"/>
        <w:tblLook w:val="04A0" w:firstRow="1" w:lastRow="0" w:firstColumn="1" w:lastColumn="0" w:noHBand="0" w:noVBand="1"/>
      </w:tblPr>
      <w:tblGrid>
        <w:gridCol w:w="2367"/>
        <w:gridCol w:w="6638"/>
      </w:tblGrid>
      <w:tr w:rsidR="00DF5308" w:rsidRPr="00DF5308" w14:paraId="7BCB2F3A" w14:textId="77777777" w:rsidTr="003E00A2">
        <w:tc>
          <w:tcPr>
            <w:tcW w:w="2367" w:type="dxa"/>
            <w:tcBorders>
              <w:top w:val="single" w:sz="4" w:space="0" w:color="auto"/>
              <w:bottom w:val="single" w:sz="4" w:space="0" w:color="auto"/>
            </w:tcBorders>
            <w:shd w:val="pct20" w:color="auto" w:fill="auto"/>
          </w:tcPr>
          <w:p w14:paraId="044369D2"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293F4873" w14:textId="77777777" w:rsidR="00DF5308" w:rsidRPr="00DF5308" w:rsidRDefault="00DF5308" w:rsidP="003E00A2">
            <w:pPr>
              <w:rPr>
                <w:rFonts w:cs="Arial"/>
                <w:b/>
                <w:szCs w:val="21"/>
              </w:rPr>
            </w:pPr>
          </w:p>
        </w:tc>
      </w:tr>
      <w:tr w:rsidR="00DF5308" w:rsidRPr="00DF5308" w14:paraId="414C787F" w14:textId="77777777" w:rsidTr="003E00A2">
        <w:tc>
          <w:tcPr>
            <w:tcW w:w="2367" w:type="dxa"/>
            <w:tcBorders>
              <w:top w:val="single" w:sz="4" w:space="0" w:color="auto"/>
              <w:bottom w:val="single" w:sz="4" w:space="0" w:color="auto"/>
            </w:tcBorders>
            <w:shd w:val="pct20" w:color="auto" w:fill="auto"/>
          </w:tcPr>
          <w:p w14:paraId="3CDFC0E7"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6EF82912" w14:textId="77777777" w:rsidR="00DF5308" w:rsidRPr="00DF5308" w:rsidRDefault="00DF5308" w:rsidP="003E00A2">
            <w:pPr>
              <w:rPr>
                <w:rFonts w:cs="Arial"/>
                <w:b/>
                <w:szCs w:val="21"/>
              </w:rPr>
            </w:pPr>
          </w:p>
        </w:tc>
      </w:tr>
    </w:tbl>
    <w:p w14:paraId="12549EE0" w14:textId="15C44BE3"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does </w:t>
      </w:r>
      <w:r w:rsidR="00400F92">
        <w:rPr>
          <w:rFonts w:ascii="Arial" w:hAnsi="Arial" w:cs="Arial"/>
          <w:sz w:val="21"/>
          <w:szCs w:val="21"/>
        </w:rPr>
        <w:t>E</w:t>
      </w:r>
      <w:r w:rsidRPr="00DF5308">
        <w:rPr>
          <w:rFonts w:ascii="Arial" w:hAnsi="Arial" w:cs="Arial"/>
          <w:sz w:val="21"/>
          <w:szCs w:val="21"/>
        </w:rPr>
        <w:t>ntity enable Domain Name System (DNS) query logging to detect hostname lookups for known malicious domains?</w:t>
      </w:r>
    </w:p>
    <w:tbl>
      <w:tblPr>
        <w:tblStyle w:val="TableGrid"/>
        <w:tblW w:w="9005" w:type="dxa"/>
        <w:tblInd w:w="355" w:type="dxa"/>
        <w:tblLook w:val="04A0" w:firstRow="1" w:lastRow="0" w:firstColumn="1" w:lastColumn="0" w:noHBand="0" w:noVBand="1"/>
      </w:tblPr>
      <w:tblGrid>
        <w:gridCol w:w="2367"/>
        <w:gridCol w:w="6638"/>
      </w:tblGrid>
      <w:tr w:rsidR="00DF5308" w:rsidRPr="00DF5308" w14:paraId="6A10D189" w14:textId="77777777" w:rsidTr="003E00A2">
        <w:tc>
          <w:tcPr>
            <w:tcW w:w="2367" w:type="dxa"/>
            <w:tcBorders>
              <w:top w:val="single" w:sz="4" w:space="0" w:color="auto"/>
              <w:bottom w:val="single" w:sz="4" w:space="0" w:color="auto"/>
            </w:tcBorders>
            <w:shd w:val="pct20" w:color="auto" w:fill="auto"/>
          </w:tcPr>
          <w:p w14:paraId="2DB77BC7"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73143A63" w14:textId="77777777" w:rsidR="00DF5308" w:rsidRPr="00DF5308" w:rsidRDefault="00DF5308" w:rsidP="003E00A2">
            <w:pPr>
              <w:rPr>
                <w:rFonts w:cs="Arial"/>
                <w:b/>
                <w:szCs w:val="21"/>
              </w:rPr>
            </w:pPr>
          </w:p>
        </w:tc>
      </w:tr>
      <w:tr w:rsidR="00DF5308" w:rsidRPr="00DF5308" w14:paraId="07942919" w14:textId="77777777" w:rsidTr="003E00A2">
        <w:tc>
          <w:tcPr>
            <w:tcW w:w="2367" w:type="dxa"/>
            <w:tcBorders>
              <w:top w:val="single" w:sz="4" w:space="0" w:color="auto"/>
              <w:bottom w:val="single" w:sz="4" w:space="0" w:color="auto"/>
            </w:tcBorders>
            <w:shd w:val="pct20" w:color="auto" w:fill="auto"/>
          </w:tcPr>
          <w:p w14:paraId="2243726D"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10898A87" w14:textId="77777777" w:rsidR="00DF5308" w:rsidRPr="00DF5308" w:rsidRDefault="00DF5308" w:rsidP="003E00A2">
            <w:pPr>
              <w:rPr>
                <w:rFonts w:cs="Arial"/>
                <w:b/>
                <w:szCs w:val="21"/>
              </w:rPr>
            </w:pPr>
          </w:p>
        </w:tc>
      </w:tr>
    </w:tbl>
    <w:p w14:paraId="3A23C873" w14:textId="26A008ED"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does </w:t>
      </w:r>
      <w:r w:rsidR="00400F92">
        <w:rPr>
          <w:rFonts w:ascii="Arial" w:hAnsi="Arial" w:cs="Arial"/>
          <w:sz w:val="21"/>
          <w:szCs w:val="21"/>
        </w:rPr>
        <w:t>E</w:t>
      </w:r>
      <w:r w:rsidRPr="00DF5308">
        <w:rPr>
          <w:rFonts w:ascii="Arial" w:hAnsi="Arial" w:cs="Arial"/>
          <w:sz w:val="21"/>
          <w:szCs w:val="21"/>
        </w:rPr>
        <w:t>ntity enable command-line audit logging for command shells, such as Microsoft PowerShell and Bash?</w:t>
      </w:r>
    </w:p>
    <w:tbl>
      <w:tblPr>
        <w:tblStyle w:val="TableGrid"/>
        <w:tblW w:w="9005" w:type="dxa"/>
        <w:tblInd w:w="355" w:type="dxa"/>
        <w:tblLook w:val="04A0" w:firstRow="1" w:lastRow="0" w:firstColumn="1" w:lastColumn="0" w:noHBand="0" w:noVBand="1"/>
      </w:tblPr>
      <w:tblGrid>
        <w:gridCol w:w="2367"/>
        <w:gridCol w:w="6638"/>
      </w:tblGrid>
      <w:tr w:rsidR="00DF5308" w:rsidRPr="00DF5308" w14:paraId="3C5F38B5" w14:textId="77777777" w:rsidTr="003E00A2">
        <w:tc>
          <w:tcPr>
            <w:tcW w:w="2367" w:type="dxa"/>
            <w:tcBorders>
              <w:top w:val="single" w:sz="4" w:space="0" w:color="auto"/>
              <w:bottom w:val="single" w:sz="4" w:space="0" w:color="auto"/>
            </w:tcBorders>
            <w:shd w:val="pct20" w:color="auto" w:fill="auto"/>
          </w:tcPr>
          <w:p w14:paraId="59F96591"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4FBA6270" w14:textId="77777777" w:rsidR="00DF5308" w:rsidRPr="00DF5308" w:rsidRDefault="00DF5308" w:rsidP="003E00A2">
            <w:pPr>
              <w:rPr>
                <w:rFonts w:cs="Arial"/>
                <w:b/>
                <w:szCs w:val="21"/>
              </w:rPr>
            </w:pPr>
          </w:p>
        </w:tc>
      </w:tr>
      <w:tr w:rsidR="00DF5308" w:rsidRPr="00DF5308" w14:paraId="7A63E7E4" w14:textId="77777777" w:rsidTr="003E00A2">
        <w:tc>
          <w:tcPr>
            <w:tcW w:w="2367" w:type="dxa"/>
            <w:tcBorders>
              <w:top w:val="single" w:sz="4" w:space="0" w:color="auto"/>
              <w:bottom w:val="single" w:sz="4" w:space="0" w:color="auto"/>
            </w:tcBorders>
            <w:shd w:val="pct20" w:color="auto" w:fill="auto"/>
          </w:tcPr>
          <w:p w14:paraId="2C0F3F50"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5FFCA572" w14:textId="77777777" w:rsidR="00DF5308" w:rsidRPr="00DF5308" w:rsidRDefault="00DF5308" w:rsidP="003E00A2">
            <w:pPr>
              <w:rPr>
                <w:rFonts w:cs="Arial"/>
                <w:b/>
                <w:szCs w:val="21"/>
              </w:rPr>
            </w:pPr>
          </w:p>
        </w:tc>
      </w:tr>
    </w:tbl>
    <w:p w14:paraId="0C4DA55D" w14:textId="7AC640EA"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what system(s) are used to generate alerts and/or alarms of malicious code. </w:t>
      </w:r>
    </w:p>
    <w:tbl>
      <w:tblPr>
        <w:tblStyle w:val="TableGrid"/>
        <w:tblW w:w="9005" w:type="dxa"/>
        <w:tblInd w:w="355" w:type="dxa"/>
        <w:tblLook w:val="04A0" w:firstRow="1" w:lastRow="0" w:firstColumn="1" w:lastColumn="0" w:noHBand="0" w:noVBand="1"/>
      </w:tblPr>
      <w:tblGrid>
        <w:gridCol w:w="2367"/>
        <w:gridCol w:w="6638"/>
      </w:tblGrid>
      <w:tr w:rsidR="00DF5308" w:rsidRPr="00DF5308" w14:paraId="734E598D" w14:textId="77777777" w:rsidTr="003E00A2">
        <w:tc>
          <w:tcPr>
            <w:tcW w:w="2367" w:type="dxa"/>
            <w:tcBorders>
              <w:top w:val="single" w:sz="4" w:space="0" w:color="auto"/>
              <w:bottom w:val="single" w:sz="4" w:space="0" w:color="auto"/>
            </w:tcBorders>
            <w:shd w:val="pct20" w:color="auto" w:fill="auto"/>
          </w:tcPr>
          <w:p w14:paraId="65C42218"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305CCDC2" w14:textId="77777777" w:rsidR="00DF5308" w:rsidRPr="00DF5308" w:rsidRDefault="00DF5308" w:rsidP="003E00A2">
            <w:pPr>
              <w:rPr>
                <w:rFonts w:cs="Arial"/>
                <w:b/>
                <w:szCs w:val="21"/>
              </w:rPr>
            </w:pPr>
          </w:p>
        </w:tc>
      </w:tr>
      <w:tr w:rsidR="00DF5308" w:rsidRPr="00DF5308" w14:paraId="1DD52E39" w14:textId="77777777" w:rsidTr="003E00A2">
        <w:tc>
          <w:tcPr>
            <w:tcW w:w="2367" w:type="dxa"/>
            <w:tcBorders>
              <w:top w:val="single" w:sz="4" w:space="0" w:color="auto"/>
              <w:bottom w:val="single" w:sz="4" w:space="0" w:color="auto"/>
            </w:tcBorders>
            <w:shd w:val="pct20" w:color="auto" w:fill="auto"/>
          </w:tcPr>
          <w:p w14:paraId="1FCE5A67"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4A6EF5B6" w14:textId="77777777" w:rsidR="00DF5308" w:rsidRPr="00DF5308" w:rsidRDefault="00DF5308" w:rsidP="003E00A2">
            <w:pPr>
              <w:rPr>
                <w:rFonts w:cs="Arial"/>
                <w:b/>
                <w:szCs w:val="21"/>
              </w:rPr>
            </w:pPr>
          </w:p>
        </w:tc>
      </w:tr>
    </w:tbl>
    <w:p w14:paraId="22B54752" w14:textId="5722905C"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Explain in detail if tests, such as EICAR, are utilized.</w:t>
      </w:r>
    </w:p>
    <w:tbl>
      <w:tblPr>
        <w:tblStyle w:val="TableGrid"/>
        <w:tblW w:w="9005" w:type="dxa"/>
        <w:tblInd w:w="355" w:type="dxa"/>
        <w:tblLook w:val="04A0" w:firstRow="1" w:lastRow="0" w:firstColumn="1" w:lastColumn="0" w:noHBand="0" w:noVBand="1"/>
      </w:tblPr>
      <w:tblGrid>
        <w:gridCol w:w="2367"/>
        <w:gridCol w:w="6638"/>
      </w:tblGrid>
      <w:tr w:rsidR="00DF5308" w:rsidRPr="00DF5308" w14:paraId="5AC8BC46" w14:textId="77777777" w:rsidTr="003E00A2">
        <w:tc>
          <w:tcPr>
            <w:tcW w:w="2367" w:type="dxa"/>
            <w:tcBorders>
              <w:top w:val="single" w:sz="4" w:space="0" w:color="auto"/>
              <w:bottom w:val="single" w:sz="4" w:space="0" w:color="auto"/>
            </w:tcBorders>
            <w:shd w:val="pct20" w:color="auto" w:fill="auto"/>
          </w:tcPr>
          <w:p w14:paraId="165AF1CA"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39FA84E3" w14:textId="77777777" w:rsidR="00DF5308" w:rsidRPr="00DF5308" w:rsidRDefault="00DF5308" w:rsidP="003E00A2">
            <w:pPr>
              <w:rPr>
                <w:rFonts w:cs="Arial"/>
                <w:b/>
                <w:szCs w:val="21"/>
              </w:rPr>
            </w:pPr>
          </w:p>
        </w:tc>
      </w:tr>
      <w:tr w:rsidR="00DF5308" w:rsidRPr="00DF5308" w14:paraId="350C2B83" w14:textId="77777777" w:rsidTr="003E00A2">
        <w:tc>
          <w:tcPr>
            <w:tcW w:w="2367" w:type="dxa"/>
            <w:tcBorders>
              <w:top w:val="single" w:sz="4" w:space="0" w:color="auto"/>
              <w:bottom w:val="single" w:sz="4" w:space="0" w:color="auto"/>
            </w:tcBorders>
            <w:shd w:val="pct20" w:color="auto" w:fill="auto"/>
          </w:tcPr>
          <w:p w14:paraId="61EBB207"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2A19A643" w14:textId="77777777" w:rsidR="00DF5308" w:rsidRPr="00DF5308" w:rsidRDefault="00DF5308" w:rsidP="003E00A2">
            <w:pPr>
              <w:rPr>
                <w:rFonts w:cs="Arial"/>
                <w:b/>
                <w:szCs w:val="21"/>
              </w:rPr>
            </w:pPr>
          </w:p>
        </w:tc>
      </w:tr>
    </w:tbl>
    <w:p w14:paraId="64090A7D" w14:textId="7C6786F8"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if </w:t>
      </w:r>
      <w:r w:rsidR="00101E7E">
        <w:rPr>
          <w:rFonts w:ascii="Arial" w:hAnsi="Arial" w:cs="Arial"/>
          <w:sz w:val="21"/>
          <w:szCs w:val="21"/>
        </w:rPr>
        <w:t xml:space="preserve">the </w:t>
      </w:r>
      <w:r w:rsidRPr="00DF5308">
        <w:rPr>
          <w:rFonts w:ascii="Arial" w:hAnsi="Arial" w:cs="Arial"/>
          <w:sz w:val="21"/>
          <w:szCs w:val="21"/>
        </w:rPr>
        <w:t>me</w:t>
      </w:r>
      <w:r w:rsidR="00101E7E">
        <w:rPr>
          <w:rFonts w:ascii="Arial" w:hAnsi="Arial" w:cs="Arial"/>
          <w:sz w:val="21"/>
          <w:szCs w:val="21"/>
        </w:rPr>
        <w:t>t</w:t>
      </w:r>
      <w:r w:rsidRPr="00DF5308">
        <w:rPr>
          <w:rFonts w:ascii="Arial" w:hAnsi="Arial" w:cs="Arial"/>
          <w:sz w:val="21"/>
          <w:szCs w:val="21"/>
        </w:rPr>
        <w:t>hod for detecting known or suspected malicious communications (CIP-005 R1 Part 1.5) was identified as a method for the purpose of CIP-007 R3 Part 3.1.</w:t>
      </w:r>
    </w:p>
    <w:tbl>
      <w:tblPr>
        <w:tblStyle w:val="TableGrid"/>
        <w:tblW w:w="9005" w:type="dxa"/>
        <w:tblInd w:w="355" w:type="dxa"/>
        <w:tblLook w:val="04A0" w:firstRow="1" w:lastRow="0" w:firstColumn="1" w:lastColumn="0" w:noHBand="0" w:noVBand="1"/>
      </w:tblPr>
      <w:tblGrid>
        <w:gridCol w:w="2367"/>
        <w:gridCol w:w="6638"/>
      </w:tblGrid>
      <w:tr w:rsidR="00DF5308" w:rsidRPr="00DF5308" w14:paraId="45004474" w14:textId="77777777" w:rsidTr="003E00A2">
        <w:tc>
          <w:tcPr>
            <w:tcW w:w="2367" w:type="dxa"/>
            <w:tcBorders>
              <w:top w:val="single" w:sz="4" w:space="0" w:color="auto"/>
              <w:bottom w:val="single" w:sz="4" w:space="0" w:color="auto"/>
            </w:tcBorders>
            <w:shd w:val="pct20" w:color="auto" w:fill="auto"/>
          </w:tcPr>
          <w:p w14:paraId="2EEE0BE5" w14:textId="77777777" w:rsidR="00DF5308" w:rsidRPr="00DF5308" w:rsidRDefault="00DF5308" w:rsidP="003E00A2">
            <w:pPr>
              <w:jc w:val="center"/>
              <w:rPr>
                <w:rFonts w:cs="Arial"/>
                <w:b/>
                <w:szCs w:val="21"/>
              </w:rPr>
            </w:pPr>
            <w:r w:rsidRPr="00DF5308">
              <w:rPr>
                <w:rFonts w:cs="Arial"/>
                <w:b/>
                <w:szCs w:val="21"/>
              </w:rPr>
              <w:lastRenderedPageBreak/>
              <w:t>Comments</w:t>
            </w:r>
          </w:p>
        </w:tc>
        <w:tc>
          <w:tcPr>
            <w:tcW w:w="6638" w:type="dxa"/>
            <w:vAlign w:val="center"/>
          </w:tcPr>
          <w:p w14:paraId="7D4B18B8" w14:textId="77777777" w:rsidR="00DF5308" w:rsidRPr="00DF5308" w:rsidRDefault="00DF5308" w:rsidP="003E00A2">
            <w:pPr>
              <w:rPr>
                <w:rFonts w:cs="Arial"/>
                <w:b/>
                <w:szCs w:val="21"/>
              </w:rPr>
            </w:pPr>
          </w:p>
        </w:tc>
      </w:tr>
      <w:tr w:rsidR="00DF5308" w:rsidRPr="00DF5308" w14:paraId="20BEEAE2" w14:textId="77777777" w:rsidTr="003E00A2">
        <w:tc>
          <w:tcPr>
            <w:tcW w:w="2367" w:type="dxa"/>
            <w:tcBorders>
              <w:top w:val="single" w:sz="4" w:space="0" w:color="auto"/>
              <w:bottom w:val="single" w:sz="4" w:space="0" w:color="auto"/>
            </w:tcBorders>
            <w:shd w:val="pct20" w:color="auto" w:fill="auto"/>
          </w:tcPr>
          <w:p w14:paraId="364EE87D"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0C39CECB" w14:textId="77777777" w:rsidR="00DF5308" w:rsidRPr="00DF5308" w:rsidRDefault="00DF5308" w:rsidP="003E00A2">
            <w:pPr>
              <w:rPr>
                <w:rFonts w:cs="Arial"/>
                <w:b/>
                <w:szCs w:val="21"/>
              </w:rPr>
            </w:pPr>
          </w:p>
        </w:tc>
      </w:tr>
    </w:tbl>
    <w:p w14:paraId="2411BFDD" w14:textId="7046F81E" w:rsidR="0023463F" w:rsidRPr="00DF5308" w:rsidRDefault="0023463F"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If applicable, explain in detail, how </w:t>
      </w:r>
      <w:r w:rsidR="00101E7E">
        <w:rPr>
          <w:rFonts w:ascii="Arial" w:hAnsi="Arial" w:cs="Arial"/>
          <w:sz w:val="21"/>
          <w:szCs w:val="21"/>
        </w:rPr>
        <w:t xml:space="preserve">the </w:t>
      </w:r>
      <w:r w:rsidRPr="00DF5308">
        <w:rPr>
          <w:rFonts w:ascii="Arial" w:hAnsi="Arial" w:cs="Arial"/>
          <w:sz w:val="21"/>
          <w:szCs w:val="21"/>
        </w:rPr>
        <w:t>statement of no detection of malicious code can be substantiated.</w:t>
      </w:r>
    </w:p>
    <w:tbl>
      <w:tblPr>
        <w:tblStyle w:val="TableGrid"/>
        <w:tblW w:w="9005" w:type="dxa"/>
        <w:tblInd w:w="355" w:type="dxa"/>
        <w:tblLook w:val="04A0" w:firstRow="1" w:lastRow="0" w:firstColumn="1" w:lastColumn="0" w:noHBand="0" w:noVBand="1"/>
      </w:tblPr>
      <w:tblGrid>
        <w:gridCol w:w="2367"/>
        <w:gridCol w:w="6638"/>
      </w:tblGrid>
      <w:tr w:rsidR="00DF5308" w:rsidRPr="00DF5308" w14:paraId="2C5451BC" w14:textId="77777777" w:rsidTr="003E00A2">
        <w:tc>
          <w:tcPr>
            <w:tcW w:w="2367" w:type="dxa"/>
            <w:tcBorders>
              <w:top w:val="single" w:sz="4" w:space="0" w:color="auto"/>
              <w:bottom w:val="single" w:sz="4" w:space="0" w:color="auto"/>
            </w:tcBorders>
            <w:shd w:val="pct20" w:color="auto" w:fill="auto"/>
          </w:tcPr>
          <w:p w14:paraId="5745AF3A"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276016B8" w14:textId="77777777" w:rsidR="00DF5308" w:rsidRPr="00DF5308" w:rsidRDefault="00DF5308" w:rsidP="003E00A2">
            <w:pPr>
              <w:rPr>
                <w:rFonts w:cs="Arial"/>
                <w:b/>
                <w:szCs w:val="21"/>
              </w:rPr>
            </w:pPr>
          </w:p>
        </w:tc>
      </w:tr>
      <w:tr w:rsidR="00DF5308" w:rsidRPr="00DF5308" w14:paraId="7F24B57E" w14:textId="77777777" w:rsidTr="003E00A2">
        <w:tc>
          <w:tcPr>
            <w:tcW w:w="2367" w:type="dxa"/>
            <w:tcBorders>
              <w:top w:val="single" w:sz="4" w:space="0" w:color="auto"/>
              <w:bottom w:val="single" w:sz="4" w:space="0" w:color="auto"/>
            </w:tcBorders>
            <w:shd w:val="pct20" w:color="auto" w:fill="auto"/>
          </w:tcPr>
          <w:p w14:paraId="39D05850"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08D8C5B0" w14:textId="77777777" w:rsidR="00DF5308" w:rsidRPr="00DF5308" w:rsidRDefault="00DF5308" w:rsidP="003E00A2">
            <w:pPr>
              <w:rPr>
                <w:rFonts w:cs="Arial"/>
                <w:b/>
                <w:szCs w:val="21"/>
              </w:rPr>
            </w:pPr>
          </w:p>
        </w:tc>
      </w:tr>
    </w:tbl>
    <w:p w14:paraId="0509CB97" w14:textId="142D352D" w:rsidR="0023463F" w:rsidRPr="00DF5308" w:rsidRDefault="00DF5308" w:rsidP="0023463F">
      <w:pPr>
        <w:pStyle w:val="BodyText"/>
        <w:numPr>
          <w:ilvl w:val="0"/>
          <w:numId w:val="15"/>
        </w:numPr>
        <w:tabs>
          <w:tab w:val="left" w:pos="1350"/>
        </w:tabs>
        <w:spacing w:before="0" w:after="120"/>
        <w:rPr>
          <w:rFonts w:ascii="Arial" w:hAnsi="Arial" w:cs="Arial"/>
          <w:sz w:val="21"/>
          <w:szCs w:val="21"/>
        </w:rPr>
      </w:pPr>
      <w:r w:rsidRPr="00DF5308">
        <w:rPr>
          <w:rFonts w:ascii="Arial" w:hAnsi="Arial" w:cs="Arial"/>
          <w:sz w:val="21"/>
          <w:szCs w:val="21"/>
        </w:rPr>
        <w:t xml:space="preserve">Explain in detail if there are additional steps taken to ensure </w:t>
      </w:r>
      <w:r w:rsidR="00400F92">
        <w:rPr>
          <w:rFonts w:ascii="Arial" w:hAnsi="Arial" w:cs="Arial"/>
          <w:sz w:val="21"/>
          <w:szCs w:val="21"/>
        </w:rPr>
        <w:t xml:space="preserve">updating, </w:t>
      </w:r>
      <w:r w:rsidRPr="00DF5308">
        <w:rPr>
          <w:rFonts w:ascii="Arial" w:hAnsi="Arial" w:cs="Arial"/>
          <w:sz w:val="21"/>
          <w:szCs w:val="21"/>
        </w:rPr>
        <w:t>testing</w:t>
      </w:r>
      <w:r w:rsidR="00400F92">
        <w:rPr>
          <w:rFonts w:ascii="Arial" w:hAnsi="Arial" w:cs="Arial"/>
          <w:sz w:val="21"/>
          <w:szCs w:val="21"/>
        </w:rPr>
        <w:t>,</w:t>
      </w:r>
      <w:r w:rsidRPr="00DF5308">
        <w:rPr>
          <w:rFonts w:ascii="Arial" w:hAnsi="Arial" w:cs="Arial"/>
          <w:sz w:val="21"/>
          <w:szCs w:val="21"/>
        </w:rPr>
        <w:t xml:space="preserve"> and install</w:t>
      </w:r>
      <w:r w:rsidR="00400F92">
        <w:rPr>
          <w:rFonts w:ascii="Arial" w:hAnsi="Arial" w:cs="Arial"/>
          <w:sz w:val="21"/>
          <w:szCs w:val="21"/>
        </w:rPr>
        <w:t>ation</w:t>
      </w:r>
      <w:r w:rsidRPr="00DF5308">
        <w:rPr>
          <w:rFonts w:ascii="Arial" w:hAnsi="Arial" w:cs="Arial"/>
          <w:sz w:val="21"/>
          <w:szCs w:val="21"/>
        </w:rPr>
        <w:t xml:space="preserve"> of signature or patterns for the method(s) used for detecting known or suspected malicious communications.</w:t>
      </w:r>
    </w:p>
    <w:tbl>
      <w:tblPr>
        <w:tblStyle w:val="TableGrid"/>
        <w:tblW w:w="9005" w:type="dxa"/>
        <w:tblInd w:w="355" w:type="dxa"/>
        <w:tblLook w:val="04A0" w:firstRow="1" w:lastRow="0" w:firstColumn="1" w:lastColumn="0" w:noHBand="0" w:noVBand="1"/>
      </w:tblPr>
      <w:tblGrid>
        <w:gridCol w:w="2367"/>
        <w:gridCol w:w="6638"/>
      </w:tblGrid>
      <w:tr w:rsidR="00DF5308" w:rsidRPr="00DF5308" w14:paraId="26BE3A37" w14:textId="77777777" w:rsidTr="003E00A2">
        <w:tc>
          <w:tcPr>
            <w:tcW w:w="2367" w:type="dxa"/>
            <w:tcBorders>
              <w:top w:val="single" w:sz="4" w:space="0" w:color="auto"/>
              <w:bottom w:val="single" w:sz="4" w:space="0" w:color="auto"/>
            </w:tcBorders>
            <w:shd w:val="pct20" w:color="auto" w:fill="auto"/>
          </w:tcPr>
          <w:p w14:paraId="5DB26FA4" w14:textId="77777777" w:rsidR="00DF5308" w:rsidRPr="00DF5308" w:rsidRDefault="00DF5308" w:rsidP="003E00A2">
            <w:pPr>
              <w:jc w:val="center"/>
              <w:rPr>
                <w:rFonts w:cs="Arial"/>
                <w:b/>
                <w:szCs w:val="21"/>
              </w:rPr>
            </w:pPr>
            <w:r w:rsidRPr="00DF5308">
              <w:rPr>
                <w:rFonts w:cs="Arial"/>
                <w:b/>
                <w:szCs w:val="21"/>
              </w:rPr>
              <w:t>Comments</w:t>
            </w:r>
          </w:p>
        </w:tc>
        <w:tc>
          <w:tcPr>
            <w:tcW w:w="6638" w:type="dxa"/>
            <w:vAlign w:val="center"/>
          </w:tcPr>
          <w:p w14:paraId="2171D327" w14:textId="77777777" w:rsidR="00DF5308" w:rsidRPr="00DF5308" w:rsidRDefault="00DF5308" w:rsidP="003E00A2">
            <w:pPr>
              <w:rPr>
                <w:rFonts w:cs="Arial"/>
                <w:b/>
                <w:szCs w:val="21"/>
              </w:rPr>
            </w:pPr>
          </w:p>
        </w:tc>
      </w:tr>
      <w:tr w:rsidR="00DF5308" w:rsidRPr="00DF5308" w14:paraId="768FC573" w14:textId="77777777" w:rsidTr="003E00A2">
        <w:tc>
          <w:tcPr>
            <w:tcW w:w="2367" w:type="dxa"/>
            <w:tcBorders>
              <w:top w:val="single" w:sz="4" w:space="0" w:color="auto"/>
              <w:bottom w:val="single" w:sz="4" w:space="0" w:color="auto"/>
            </w:tcBorders>
            <w:shd w:val="pct20" w:color="auto" w:fill="auto"/>
          </w:tcPr>
          <w:p w14:paraId="6ACC088D" w14:textId="77777777" w:rsidR="00DF5308" w:rsidRPr="00DF5308" w:rsidRDefault="00DF5308" w:rsidP="003E00A2">
            <w:pPr>
              <w:jc w:val="center"/>
              <w:rPr>
                <w:rFonts w:cs="Arial"/>
                <w:b/>
                <w:szCs w:val="21"/>
              </w:rPr>
            </w:pPr>
            <w:r w:rsidRPr="00DF5308">
              <w:rPr>
                <w:rFonts w:cs="Arial"/>
                <w:b/>
                <w:szCs w:val="21"/>
              </w:rPr>
              <w:t>Supporting Evidence</w:t>
            </w:r>
          </w:p>
        </w:tc>
        <w:tc>
          <w:tcPr>
            <w:tcW w:w="6638" w:type="dxa"/>
            <w:vAlign w:val="center"/>
          </w:tcPr>
          <w:p w14:paraId="3070E862" w14:textId="77777777" w:rsidR="00DF5308" w:rsidRPr="00DF5308" w:rsidRDefault="00DF5308" w:rsidP="003E00A2">
            <w:pPr>
              <w:rPr>
                <w:rFonts w:cs="Arial"/>
                <w:b/>
                <w:szCs w:val="21"/>
              </w:rPr>
            </w:pPr>
          </w:p>
        </w:tc>
      </w:tr>
    </w:tbl>
    <w:p w14:paraId="2AC83553" w14:textId="77777777" w:rsidR="00DF5308" w:rsidRPr="00DF5308" w:rsidRDefault="00DF5308" w:rsidP="00DF5308">
      <w:pPr>
        <w:pStyle w:val="BodyText"/>
        <w:tabs>
          <w:tab w:val="left" w:pos="1350"/>
        </w:tabs>
        <w:spacing w:before="0" w:after="120"/>
        <w:ind w:left="0"/>
        <w:rPr>
          <w:rFonts w:ascii="Arial" w:hAnsi="Arial" w:cs="Arial"/>
          <w:sz w:val="21"/>
          <w:szCs w:val="21"/>
        </w:rPr>
      </w:pPr>
    </w:p>
    <w:p w14:paraId="4C78D027" w14:textId="02A3C120" w:rsidR="003A2011" w:rsidRPr="00DF5308" w:rsidRDefault="003A2011" w:rsidP="003A2011">
      <w:pPr>
        <w:rPr>
          <w:rFonts w:cs="Arial"/>
          <w:szCs w:val="21"/>
        </w:rPr>
      </w:pPr>
      <w:r w:rsidRPr="00DF5308">
        <w:rPr>
          <w:rFonts w:cs="Arial"/>
          <w:szCs w:val="21"/>
        </w:rPr>
        <w:t xml:space="preserve">Was </w:t>
      </w:r>
      <w:r w:rsidR="002B5EB0" w:rsidRPr="00DF5308">
        <w:rPr>
          <w:rFonts w:cs="Arial"/>
          <w:szCs w:val="21"/>
        </w:rPr>
        <w:t>there sufficient evidence supplied for steps #1 - #5 for the purpose of CIP-007 R3</w:t>
      </w:r>
      <w:r w:rsidRPr="00DF5308">
        <w:rPr>
          <w:rFonts w:cs="Arial"/>
          <w:szCs w:val="21"/>
        </w:rPr>
        <w:t>?</w:t>
      </w:r>
    </w:p>
    <w:p w14:paraId="51D6527E" w14:textId="53F56882" w:rsidR="003A2011" w:rsidRPr="00DF5308" w:rsidRDefault="003A2011" w:rsidP="003A2011">
      <w:pPr>
        <w:rPr>
          <w:rFonts w:cs="Arial"/>
          <w:szCs w:val="21"/>
        </w:rPr>
      </w:pPr>
      <w:r w:rsidRPr="00DF5308">
        <w:rPr>
          <w:rFonts w:ascii="Segoe UI Symbol" w:eastAsia="MS Gothic" w:hAnsi="Segoe UI Symbol" w:cs="Segoe UI Symbol"/>
          <w:szCs w:val="21"/>
        </w:rPr>
        <w:t>☐</w:t>
      </w:r>
      <w:r w:rsidRPr="00DF5308">
        <w:rPr>
          <w:rFonts w:cs="Arial"/>
          <w:szCs w:val="21"/>
        </w:rPr>
        <w:t xml:space="preserve"> </w:t>
      </w:r>
      <w:proofErr w:type="gramStart"/>
      <w:r w:rsidRPr="00DF5308">
        <w:rPr>
          <w:rFonts w:cs="Arial"/>
          <w:szCs w:val="21"/>
        </w:rPr>
        <w:t>Yes</w:t>
      </w:r>
      <w:proofErr w:type="gramEnd"/>
      <w:r w:rsidRPr="00DF5308">
        <w:rPr>
          <w:rFonts w:cs="Arial"/>
          <w:szCs w:val="21"/>
        </w:rPr>
        <w:t>, respond “Compliant” for R</w:t>
      </w:r>
      <w:r w:rsidR="001A2730" w:rsidRPr="00DF5308">
        <w:rPr>
          <w:rFonts w:cs="Arial"/>
          <w:szCs w:val="21"/>
        </w:rPr>
        <w:t>3</w:t>
      </w:r>
      <w:r w:rsidRPr="00DF5308">
        <w:rPr>
          <w:rFonts w:cs="Arial"/>
          <w:szCs w:val="21"/>
        </w:rPr>
        <w:t xml:space="preserve"> to t</w:t>
      </w:r>
      <w:r w:rsidR="001A2730" w:rsidRPr="00DF5308">
        <w:rPr>
          <w:rFonts w:cs="Arial"/>
          <w:szCs w:val="21"/>
        </w:rPr>
        <w:t>he Self-Certification in Align</w:t>
      </w:r>
      <w:r w:rsidRPr="00DF5308">
        <w:rPr>
          <w:rFonts w:cs="Arial"/>
          <w:szCs w:val="21"/>
        </w:rPr>
        <w:t xml:space="preserve">. Include a comment summary and upload supporting documentation to the </w:t>
      </w:r>
      <w:r w:rsidR="001A2730" w:rsidRPr="00DF5308">
        <w:rPr>
          <w:rFonts w:eastAsia="MS Gothic" w:cs="Arial"/>
          <w:szCs w:val="21"/>
        </w:rPr>
        <w:t>SEL</w:t>
      </w:r>
      <w:r w:rsidR="001A2730" w:rsidRPr="00DF5308">
        <w:rPr>
          <w:rFonts w:cs="Arial"/>
          <w:szCs w:val="21"/>
        </w:rPr>
        <w:t xml:space="preserve"> site</w:t>
      </w:r>
      <w:r w:rsidRPr="00DF5308">
        <w:rPr>
          <w:rFonts w:cs="Arial"/>
          <w:szCs w:val="21"/>
        </w:rPr>
        <w:t>.</w:t>
      </w:r>
    </w:p>
    <w:p w14:paraId="26277BF3" w14:textId="4F94BCA5" w:rsidR="003A2011" w:rsidRPr="00DF5308" w:rsidRDefault="003A2011" w:rsidP="003A2011">
      <w:pPr>
        <w:rPr>
          <w:rFonts w:cs="Arial"/>
          <w:szCs w:val="21"/>
        </w:rPr>
      </w:pPr>
      <w:r w:rsidRPr="00DF5308">
        <w:rPr>
          <w:rFonts w:ascii="Segoe UI Symbol" w:eastAsia="MS Gothic" w:hAnsi="Segoe UI Symbol" w:cs="Segoe UI Symbol"/>
          <w:szCs w:val="21"/>
        </w:rPr>
        <w:t>☐</w:t>
      </w:r>
      <w:r w:rsidRPr="00DF5308">
        <w:rPr>
          <w:rFonts w:cs="Arial"/>
          <w:szCs w:val="21"/>
        </w:rPr>
        <w:t xml:space="preserve"> No, respond “Not Compliant” for R</w:t>
      </w:r>
      <w:r w:rsidR="001A2730" w:rsidRPr="00DF5308">
        <w:rPr>
          <w:rFonts w:cs="Arial"/>
          <w:szCs w:val="21"/>
        </w:rPr>
        <w:t>3</w:t>
      </w:r>
      <w:r w:rsidRPr="00DF5308">
        <w:rPr>
          <w:rFonts w:cs="Arial"/>
          <w:szCs w:val="21"/>
        </w:rPr>
        <w:t xml:space="preserve"> to t</w:t>
      </w:r>
      <w:r w:rsidR="001A2730" w:rsidRPr="00DF5308">
        <w:rPr>
          <w:rFonts w:cs="Arial"/>
          <w:szCs w:val="21"/>
        </w:rPr>
        <w:t>he Self-Certification in Align</w:t>
      </w:r>
      <w:r w:rsidRPr="00DF5308">
        <w:rPr>
          <w:rFonts w:cs="Arial"/>
          <w:szCs w:val="21"/>
        </w:rPr>
        <w:t xml:space="preserve">. Include a comment summary based on potential issues and upload supporting documentation to the </w:t>
      </w:r>
      <w:r w:rsidR="001A2730" w:rsidRPr="00DF5308">
        <w:rPr>
          <w:rFonts w:eastAsia="MS Gothic" w:cs="Arial"/>
          <w:szCs w:val="21"/>
        </w:rPr>
        <w:t>SEL</w:t>
      </w:r>
      <w:r w:rsidR="001A2730" w:rsidRPr="00DF5308">
        <w:rPr>
          <w:rFonts w:cs="Arial"/>
          <w:szCs w:val="21"/>
        </w:rPr>
        <w:t xml:space="preserve"> site</w:t>
      </w:r>
      <w:r w:rsidRPr="00DF5308">
        <w:rPr>
          <w:rFonts w:cs="Arial"/>
          <w:szCs w:val="21"/>
        </w:rPr>
        <w:t>.</w:t>
      </w:r>
    </w:p>
    <w:p w14:paraId="53CADA64" w14:textId="5FA19BB1" w:rsidR="003A2011" w:rsidRPr="00DF5308" w:rsidRDefault="003A2011" w:rsidP="003A2011">
      <w:pPr>
        <w:rPr>
          <w:rFonts w:eastAsia="MS Gothic" w:cs="Arial"/>
          <w:szCs w:val="21"/>
        </w:rPr>
      </w:pPr>
      <w:r w:rsidRPr="00DF5308">
        <w:rPr>
          <w:rFonts w:ascii="Segoe UI Symbol" w:eastAsia="MS Gothic" w:hAnsi="Segoe UI Symbol" w:cs="Segoe UI Symbol"/>
          <w:szCs w:val="21"/>
        </w:rPr>
        <w:t>☐</w:t>
      </w:r>
      <w:r w:rsidRPr="00DF5308">
        <w:rPr>
          <w:rFonts w:eastAsia="MS Gothic" w:cs="Arial"/>
          <w:szCs w:val="21"/>
        </w:rPr>
        <w:t xml:space="preserve"> </w:t>
      </w:r>
      <w:proofErr w:type="gramStart"/>
      <w:r w:rsidRPr="00DF5308">
        <w:rPr>
          <w:rFonts w:eastAsia="MS Gothic" w:cs="Arial"/>
          <w:szCs w:val="21"/>
        </w:rPr>
        <w:t>Do</w:t>
      </w:r>
      <w:proofErr w:type="gramEnd"/>
      <w:r w:rsidRPr="00DF5308">
        <w:rPr>
          <w:rFonts w:eastAsia="MS Gothic" w:cs="Arial"/>
          <w:szCs w:val="21"/>
        </w:rPr>
        <w:t xml:space="preserve"> not own, respond “Do Not Own” for R</w:t>
      </w:r>
      <w:r w:rsidR="001A2730" w:rsidRPr="00DF5308">
        <w:rPr>
          <w:rFonts w:eastAsia="MS Gothic" w:cs="Arial"/>
          <w:szCs w:val="21"/>
        </w:rPr>
        <w:t>3</w:t>
      </w:r>
      <w:r w:rsidRPr="00DF5308">
        <w:rPr>
          <w:rFonts w:eastAsia="MS Gothic" w:cs="Arial"/>
          <w:szCs w:val="21"/>
        </w:rPr>
        <w:t xml:space="preserve"> to t</w:t>
      </w:r>
      <w:r w:rsidR="001A2730" w:rsidRPr="00DF5308">
        <w:rPr>
          <w:rFonts w:eastAsia="MS Gothic" w:cs="Arial"/>
          <w:szCs w:val="21"/>
        </w:rPr>
        <w:t>he Self-Certification in Align</w:t>
      </w:r>
      <w:r w:rsidRPr="00DF5308">
        <w:rPr>
          <w:rFonts w:eastAsia="MS Gothic" w:cs="Arial"/>
          <w:szCs w:val="21"/>
        </w:rPr>
        <w:t xml:space="preserve">. Include comments supporting the “Do Not Own” response and upload supporting documentation to the </w:t>
      </w:r>
      <w:r w:rsidR="001A2730" w:rsidRPr="00DF5308">
        <w:rPr>
          <w:rFonts w:eastAsia="MS Gothic" w:cs="Arial"/>
          <w:szCs w:val="21"/>
        </w:rPr>
        <w:t>SEL site</w:t>
      </w:r>
      <w:r w:rsidRPr="00DF5308">
        <w:rPr>
          <w:rFonts w:eastAsia="MS Gothic" w:cs="Arial"/>
          <w:szCs w:val="21"/>
        </w:rPr>
        <w:t>.</w:t>
      </w:r>
    </w:p>
    <w:p w14:paraId="28290240" w14:textId="0CB41A88" w:rsidR="003A2011" w:rsidRPr="00DF5308" w:rsidRDefault="003A2011" w:rsidP="003A2011">
      <w:pPr>
        <w:rPr>
          <w:rFonts w:cs="Arial"/>
          <w:szCs w:val="21"/>
        </w:rPr>
      </w:pPr>
      <w:r w:rsidRPr="00DF5308">
        <w:rPr>
          <w:rFonts w:ascii="Segoe UI Symbol" w:eastAsia="MS Gothic" w:hAnsi="Segoe UI Symbol" w:cs="Segoe UI Symbol"/>
          <w:szCs w:val="21"/>
        </w:rPr>
        <w:t>☐</w:t>
      </w:r>
      <w:r w:rsidRPr="00DF5308">
        <w:rPr>
          <w:rFonts w:eastAsia="MS Gothic" w:cs="Arial"/>
          <w:szCs w:val="21"/>
        </w:rPr>
        <w:t xml:space="preserve"> </w:t>
      </w:r>
      <w:proofErr w:type="gramStart"/>
      <w:r w:rsidRPr="00DF5308">
        <w:rPr>
          <w:rFonts w:eastAsia="MS Gothic" w:cs="Arial"/>
          <w:szCs w:val="21"/>
        </w:rPr>
        <w:t>Do</w:t>
      </w:r>
      <w:proofErr w:type="gramEnd"/>
      <w:r w:rsidRPr="00DF5308">
        <w:rPr>
          <w:rFonts w:eastAsia="MS Gothic" w:cs="Arial"/>
          <w:szCs w:val="21"/>
        </w:rPr>
        <w:t xml:space="preserve"> not meet the applicability requirements of the full standard, respond “Not Applicable” for R</w:t>
      </w:r>
      <w:r w:rsidR="001A2730" w:rsidRPr="00DF5308">
        <w:rPr>
          <w:rFonts w:eastAsia="MS Gothic" w:cs="Arial"/>
          <w:szCs w:val="21"/>
        </w:rPr>
        <w:t>3</w:t>
      </w:r>
      <w:r w:rsidRPr="00DF5308">
        <w:rPr>
          <w:rFonts w:eastAsia="MS Gothic" w:cs="Arial"/>
          <w:szCs w:val="21"/>
        </w:rPr>
        <w:t xml:space="preserve"> to the Self-C</w:t>
      </w:r>
      <w:r w:rsidR="001A2730" w:rsidRPr="00DF5308">
        <w:rPr>
          <w:rFonts w:eastAsia="MS Gothic" w:cs="Arial"/>
          <w:szCs w:val="21"/>
        </w:rPr>
        <w:t>ertification in Align</w:t>
      </w:r>
      <w:r w:rsidRPr="00DF5308">
        <w:rPr>
          <w:rFonts w:eastAsia="MS Gothic" w:cs="Arial"/>
          <w:szCs w:val="21"/>
        </w:rPr>
        <w:t xml:space="preserve">. Include comments supporting the “Not Applicable” response and upload supporting documentation to the </w:t>
      </w:r>
      <w:r w:rsidR="001A2730" w:rsidRPr="00DF5308">
        <w:rPr>
          <w:rFonts w:eastAsia="MS Gothic" w:cs="Arial"/>
          <w:szCs w:val="21"/>
        </w:rPr>
        <w:t>SEL site</w:t>
      </w:r>
      <w:r w:rsidRPr="00DF5308">
        <w:rPr>
          <w:rFonts w:eastAsia="MS Gothic" w:cs="Arial"/>
          <w:szCs w:val="21"/>
        </w:rPr>
        <w:t>. This response should not be used if the circumstance within the standard or requirement language did not happen. This response should only be used if the requirement or standard is not applicable at all to the entity (such as not registered for the function).</w:t>
      </w:r>
    </w:p>
    <w:p w14:paraId="106E0847" w14:textId="77777777" w:rsidR="003A2011" w:rsidRPr="00DF5308" w:rsidRDefault="003A2011" w:rsidP="003A2011">
      <w:pPr>
        <w:pStyle w:val="BodyText"/>
        <w:spacing w:before="0" w:after="120"/>
        <w:ind w:left="0"/>
        <w:rPr>
          <w:rFonts w:ascii="Arial" w:hAnsi="Arial" w:cs="Arial"/>
          <w:sz w:val="21"/>
          <w:szCs w:val="21"/>
        </w:rPr>
      </w:pPr>
    </w:p>
    <w:p w14:paraId="68403C6B" w14:textId="77777777" w:rsidR="003A2011" w:rsidRPr="00DF5308" w:rsidRDefault="003A2011" w:rsidP="003A2011">
      <w:pPr>
        <w:pStyle w:val="Heading1"/>
        <w:jc w:val="left"/>
        <w:rPr>
          <w:rFonts w:cs="Arial"/>
          <w:sz w:val="21"/>
          <w:szCs w:val="21"/>
        </w:rPr>
      </w:pPr>
      <w:r w:rsidRPr="00DF5308">
        <w:rPr>
          <w:rFonts w:cs="Arial"/>
          <w:sz w:val="21"/>
          <w:szCs w:val="21"/>
          <w:u w:color="000000"/>
        </w:rPr>
        <w:t>Document Submittals</w:t>
      </w:r>
    </w:p>
    <w:p w14:paraId="4E037334" w14:textId="77777777" w:rsidR="003A2011" w:rsidRPr="00DF5308" w:rsidRDefault="003A2011" w:rsidP="003A2011">
      <w:pPr>
        <w:rPr>
          <w:rFonts w:cs="Arial"/>
          <w:szCs w:val="21"/>
        </w:rPr>
      </w:pPr>
      <w:r w:rsidRPr="00DF5308">
        <w:rPr>
          <w:rFonts w:cs="Arial"/>
          <w:szCs w:val="21"/>
        </w:rPr>
        <w:t>MRO requires copies of the following</w:t>
      </w:r>
      <w:r w:rsidRPr="00DF5308">
        <w:rPr>
          <w:rFonts w:cs="Arial"/>
          <w:spacing w:val="-3"/>
          <w:szCs w:val="21"/>
        </w:rPr>
        <w:t xml:space="preserve"> </w:t>
      </w:r>
      <w:r w:rsidRPr="00DF5308">
        <w:rPr>
          <w:rFonts w:cs="Arial"/>
          <w:spacing w:val="1"/>
          <w:szCs w:val="21"/>
        </w:rPr>
        <w:t>be</w:t>
      </w:r>
      <w:r w:rsidRPr="00DF5308">
        <w:rPr>
          <w:rFonts w:cs="Arial"/>
          <w:szCs w:val="21"/>
        </w:rPr>
        <w:t xml:space="preserve"> submitted with the self-certification response:</w:t>
      </w:r>
    </w:p>
    <w:p w14:paraId="46E24CFA" w14:textId="77777777" w:rsidR="003A2011" w:rsidRPr="00DF5308" w:rsidRDefault="003A2011" w:rsidP="003A2011">
      <w:pPr>
        <w:pStyle w:val="ListParagraph"/>
        <w:numPr>
          <w:ilvl w:val="0"/>
          <w:numId w:val="12"/>
        </w:numPr>
        <w:spacing w:after="0" w:line="240" w:lineRule="auto"/>
        <w:rPr>
          <w:rFonts w:cs="Arial"/>
          <w:color w:val="000000" w:themeColor="text1"/>
          <w:szCs w:val="21"/>
        </w:rPr>
      </w:pPr>
      <w:r w:rsidRPr="00DF5308">
        <w:rPr>
          <w:rFonts w:cs="Arial"/>
          <w:szCs w:val="21"/>
        </w:rPr>
        <w:t>This worksheet and</w:t>
      </w:r>
    </w:p>
    <w:p w14:paraId="1D7CC103" w14:textId="32ABCC97" w:rsidR="003A2011" w:rsidRPr="00DF5308" w:rsidRDefault="003A2011" w:rsidP="003A2011">
      <w:pPr>
        <w:pStyle w:val="ListParagraph"/>
        <w:numPr>
          <w:ilvl w:val="0"/>
          <w:numId w:val="12"/>
        </w:numPr>
        <w:spacing w:line="240" w:lineRule="auto"/>
        <w:rPr>
          <w:rFonts w:cs="Arial"/>
          <w:color w:val="000000" w:themeColor="text1"/>
          <w:szCs w:val="21"/>
        </w:rPr>
      </w:pPr>
      <w:r w:rsidRPr="00DF5308">
        <w:rPr>
          <w:rFonts w:cs="Arial"/>
          <w:szCs w:val="21"/>
        </w:rPr>
        <w:t>Supporting documentation referenced in the Assessment Guidance.</w:t>
      </w:r>
    </w:p>
    <w:p w14:paraId="03D48D7C" w14:textId="005C476C" w:rsidR="00DF5308" w:rsidRPr="00DF5308" w:rsidRDefault="00DF5308" w:rsidP="003A2011">
      <w:pPr>
        <w:pStyle w:val="ListParagraph"/>
        <w:numPr>
          <w:ilvl w:val="0"/>
          <w:numId w:val="12"/>
        </w:numPr>
        <w:spacing w:line="240" w:lineRule="auto"/>
        <w:rPr>
          <w:rFonts w:cs="Arial"/>
          <w:color w:val="000000" w:themeColor="text1"/>
          <w:szCs w:val="21"/>
        </w:rPr>
      </w:pPr>
      <w:r w:rsidRPr="00DF5308">
        <w:rPr>
          <w:rFonts w:cs="Arial"/>
          <w:szCs w:val="21"/>
        </w:rPr>
        <w:t>Evidence supporting the Internal Control section</w:t>
      </w:r>
      <w:r w:rsidR="00BF4AAF">
        <w:rPr>
          <w:rFonts w:cs="Arial"/>
          <w:szCs w:val="21"/>
        </w:rPr>
        <w:t xml:space="preserve"> 1 or section 2</w:t>
      </w:r>
    </w:p>
    <w:p w14:paraId="23489FFD" w14:textId="62901A18" w:rsidR="003A2011" w:rsidRPr="00DF5308" w:rsidRDefault="003A2011" w:rsidP="003A2011">
      <w:pPr>
        <w:rPr>
          <w:rFonts w:cs="Arial"/>
          <w:szCs w:val="21"/>
        </w:rPr>
      </w:pPr>
      <w:r w:rsidRPr="00DF5308">
        <w:rPr>
          <w:rFonts w:cs="Arial"/>
          <w:szCs w:val="21"/>
        </w:rPr>
        <w:lastRenderedPageBreak/>
        <w:t>Please make sure to use</w:t>
      </w:r>
      <w:r w:rsidRPr="00DF5308">
        <w:rPr>
          <w:rFonts w:cs="Arial"/>
          <w:spacing w:val="1"/>
          <w:szCs w:val="21"/>
        </w:rPr>
        <w:t xml:space="preserve"> </w:t>
      </w:r>
      <w:r w:rsidRPr="00DF5308">
        <w:rPr>
          <w:rFonts w:cs="Arial"/>
          <w:szCs w:val="21"/>
        </w:rPr>
        <w:t>unique file names for each evidence</w:t>
      </w:r>
      <w:r w:rsidRPr="00DF5308">
        <w:rPr>
          <w:rFonts w:cs="Arial"/>
          <w:spacing w:val="1"/>
          <w:szCs w:val="21"/>
        </w:rPr>
        <w:t xml:space="preserve"> </w:t>
      </w:r>
      <w:r w:rsidRPr="00DF5308">
        <w:rPr>
          <w:rFonts w:cs="Arial"/>
          <w:szCs w:val="21"/>
        </w:rPr>
        <w:t>file submitted, and identify</w:t>
      </w:r>
      <w:r w:rsidRPr="00DF5308">
        <w:rPr>
          <w:rFonts w:cs="Arial"/>
          <w:spacing w:val="-3"/>
          <w:szCs w:val="21"/>
        </w:rPr>
        <w:t xml:space="preserve"> </w:t>
      </w:r>
      <w:r w:rsidRPr="00DF5308">
        <w:rPr>
          <w:rFonts w:cs="Arial"/>
          <w:szCs w:val="21"/>
        </w:rPr>
        <w:t>within your responses to the steps above which specific evidence</w:t>
      </w:r>
      <w:r w:rsidRPr="00DF5308">
        <w:rPr>
          <w:rFonts w:cs="Arial"/>
          <w:spacing w:val="1"/>
          <w:szCs w:val="21"/>
        </w:rPr>
        <w:t xml:space="preserve"> </w:t>
      </w:r>
      <w:r w:rsidRPr="00DF5308">
        <w:rPr>
          <w:rFonts w:cs="Arial"/>
          <w:szCs w:val="21"/>
        </w:rPr>
        <w:t>files support each</w:t>
      </w:r>
      <w:r w:rsidRPr="00DF5308">
        <w:rPr>
          <w:rFonts w:cs="Arial"/>
          <w:spacing w:val="2"/>
          <w:szCs w:val="21"/>
        </w:rPr>
        <w:t xml:space="preserve"> </w:t>
      </w:r>
      <w:r w:rsidRPr="00DF5308">
        <w:rPr>
          <w:rFonts w:cs="Arial"/>
          <w:szCs w:val="21"/>
        </w:rPr>
        <w:t>conclusion made. These references and the use of unique</w:t>
      </w:r>
      <w:r w:rsidRPr="00DF5308">
        <w:rPr>
          <w:rFonts w:cs="Arial"/>
          <w:spacing w:val="1"/>
          <w:szCs w:val="21"/>
        </w:rPr>
        <w:t xml:space="preserve"> </w:t>
      </w:r>
      <w:r w:rsidRPr="00DF5308">
        <w:rPr>
          <w:rFonts w:cs="Arial"/>
          <w:szCs w:val="21"/>
        </w:rPr>
        <w:t>file</w:t>
      </w:r>
      <w:r w:rsidRPr="00DF5308">
        <w:rPr>
          <w:rFonts w:cs="Arial"/>
          <w:spacing w:val="1"/>
          <w:szCs w:val="21"/>
        </w:rPr>
        <w:t xml:space="preserve"> </w:t>
      </w:r>
      <w:r w:rsidRPr="00DF5308">
        <w:rPr>
          <w:rFonts w:cs="Arial"/>
          <w:szCs w:val="21"/>
        </w:rPr>
        <w:t>names helps facilitate and expedite MRO’s review of the Self-Certification work that has been performed.</w:t>
      </w:r>
    </w:p>
    <w:p w14:paraId="6F89468D" w14:textId="1B59D63D" w:rsidR="00E74BC5" w:rsidRPr="00DF5308" w:rsidRDefault="003A2011" w:rsidP="001A2730">
      <w:pPr>
        <w:rPr>
          <w:rFonts w:cs="Arial"/>
          <w:szCs w:val="21"/>
        </w:rPr>
      </w:pPr>
      <w:r w:rsidRPr="00DF5308">
        <w:rPr>
          <w:rFonts w:cs="Arial"/>
          <w:szCs w:val="21"/>
        </w:rPr>
        <w:t xml:space="preserve">All other data related to the registered entity’s analysis and self-certification response are to be retained for at least 180 days after the submission date. MRO staff </w:t>
      </w:r>
      <w:r w:rsidRPr="00DF5308">
        <w:rPr>
          <w:rFonts w:cs="Arial"/>
          <w:spacing w:val="1"/>
          <w:szCs w:val="21"/>
        </w:rPr>
        <w:t>may</w:t>
      </w:r>
      <w:r w:rsidRPr="00DF5308">
        <w:rPr>
          <w:rFonts w:cs="Arial"/>
          <w:spacing w:val="-5"/>
          <w:szCs w:val="21"/>
        </w:rPr>
        <w:t xml:space="preserve"> </w:t>
      </w:r>
      <w:r w:rsidRPr="00DF5308">
        <w:rPr>
          <w:rFonts w:cs="Arial"/>
          <w:szCs w:val="21"/>
        </w:rPr>
        <w:t>request submission of additional</w:t>
      </w:r>
      <w:r w:rsidRPr="00DF5308">
        <w:rPr>
          <w:rFonts w:cs="Arial"/>
          <w:spacing w:val="60"/>
          <w:szCs w:val="21"/>
        </w:rPr>
        <w:t xml:space="preserve"> </w:t>
      </w:r>
      <w:r w:rsidRPr="00DF5308">
        <w:rPr>
          <w:rFonts w:cs="Arial"/>
          <w:szCs w:val="21"/>
        </w:rPr>
        <w:t>information at a later date to verify</w:t>
      </w:r>
      <w:r w:rsidRPr="00DF5308">
        <w:rPr>
          <w:rFonts w:cs="Arial"/>
          <w:spacing w:val="-5"/>
          <w:szCs w:val="21"/>
        </w:rPr>
        <w:t xml:space="preserve"> </w:t>
      </w:r>
      <w:r w:rsidRPr="00DF5308">
        <w:rPr>
          <w:rFonts w:cs="Arial"/>
          <w:szCs w:val="21"/>
        </w:rPr>
        <w:t>accuracy</w:t>
      </w:r>
      <w:r w:rsidRPr="00DF5308">
        <w:rPr>
          <w:rFonts w:cs="Arial"/>
          <w:spacing w:val="-5"/>
          <w:szCs w:val="21"/>
        </w:rPr>
        <w:t xml:space="preserve"> </w:t>
      </w:r>
      <w:r w:rsidRPr="00DF5308">
        <w:rPr>
          <w:rFonts w:cs="Arial"/>
          <w:szCs w:val="21"/>
        </w:rPr>
        <w:t>of self-certification submittals.</w:t>
      </w:r>
    </w:p>
    <w:sectPr w:rsidR="00E74BC5" w:rsidRPr="00DF5308" w:rsidSect="002340CE">
      <w:headerReference w:type="even" r:id="rId13"/>
      <w:headerReference w:type="default" r:id="rId14"/>
      <w:footerReference w:type="even" r:id="rId15"/>
      <w:footerReference w:type="default" r:id="rId16"/>
      <w:headerReference w:type="first" r:id="rId17"/>
      <w:footerReference w:type="first" r:id="rId18"/>
      <w:pgSz w:w="12240" w:h="15840"/>
      <w:pgMar w:top="1780" w:right="1152" w:bottom="1728" w:left="1152" w:header="1008" w:footer="562" w:gutter="0"/>
      <w:cols w:space="720"/>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6B86C" w14:textId="77777777" w:rsidR="007C6865" w:rsidRDefault="007C6865">
      <w:pPr>
        <w:spacing w:line="240" w:lineRule="auto"/>
      </w:pPr>
      <w:r>
        <w:separator/>
      </w:r>
    </w:p>
  </w:endnote>
  <w:endnote w:type="continuationSeparator" w:id="0">
    <w:p w14:paraId="3730071A" w14:textId="77777777" w:rsidR="007C6865" w:rsidRDefault="007C6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OpenSymbol">
    <w:altName w:val="Segoe UI Symbol"/>
    <w:charset w:val="02"/>
    <w:family w:val="auto"/>
    <w:pitch w:val="default"/>
  </w:font>
  <w:font w:name="Liberation Sans">
    <w:altName w:val="Arial"/>
    <w:charset w:val="01"/>
    <w:family w:val="swiss"/>
    <w:pitch w:val="variable"/>
  </w:font>
  <w:font w:name="Lucida Grande">
    <w:altName w:val="Courier New"/>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8DFF" w14:textId="77777777" w:rsidR="001E309B" w:rsidRDefault="001E309B">
    <w:pPr>
      <w:pStyle w:val="Footer"/>
      <w:jc w:val="right"/>
    </w:pPr>
  </w:p>
  <w:p w14:paraId="19EB70E4" w14:textId="77777777" w:rsidR="001E309B" w:rsidRPr="002340CE" w:rsidRDefault="001E309B" w:rsidP="003A2011">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62336" behindDoc="1" locked="1" layoutInCell="1" allowOverlap="1" wp14:anchorId="417475A1" wp14:editId="2BD176AF">
          <wp:simplePos x="0" y="0"/>
          <wp:positionH relativeFrom="column">
            <wp:posOffset>-455295</wp:posOffset>
          </wp:positionH>
          <wp:positionV relativeFrom="page">
            <wp:posOffset>9188450</wp:posOffset>
          </wp:positionV>
          <wp:extent cx="7753985" cy="7315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39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569AF7" w14:textId="77777777" w:rsidR="001E309B" w:rsidRDefault="001E309B">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90FC" w14:textId="77777777" w:rsidR="002340CE" w:rsidRDefault="00234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1904" w14:textId="2B14F272" w:rsidR="00E74BC5" w:rsidRPr="002340CE" w:rsidRDefault="00204B03" w:rsidP="002340CE">
    <w:pPr>
      <w:pStyle w:val="Footer"/>
      <w:tabs>
        <w:tab w:val="clear" w:pos="9972"/>
      </w:tabs>
      <w:spacing w:after="120"/>
      <w:ind w:right="-144"/>
      <w:jc w:val="right"/>
      <w:rPr>
        <w:sz w:val="18"/>
        <w:szCs w:val="18"/>
      </w:rPr>
    </w:pPr>
    <w:r w:rsidRPr="002340CE">
      <w:rPr>
        <w:noProof/>
        <w:sz w:val="18"/>
        <w:szCs w:val="18"/>
        <w:lang w:eastAsia="en-US" w:bidi="ar-SA"/>
      </w:rPr>
      <w:drawing>
        <wp:anchor distT="0" distB="0" distL="114300" distR="114300" simplePos="0" relativeHeight="251658240" behindDoc="1" locked="1" layoutInCell="1" allowOverlap="1" wp14:anchorId="7222082B" wp14:editId="1EA04BBD">
          <wp:simplePos x="0" y="0"/>
          <wp:positionH relativeFrom="column">
            <wp:posOffset>-714895</wp:posOffset>
          </wp:positionH>
          <wp:positionV relativeFrom="page">
            <wp:posOffset>9318567</wp:posOffset>
          </wp:positionV>
          <wp:extent cx="7754112"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heatherjohnson:Downloads:MRO Assets:Saved Images:Letterhead-Footer-02.png"/>
                  <pic:cNvPicPr>
                    <a:picLocks noChangeAspect="1" noChangeArrowheads="1"/>
                  </pic:cNvPicPr>
                </pic:nvPicPr>
                <pic:blipFill>
                  <a:blip r:embed="rId1"/>
                  <a:stretch>
                    <a:fillRect/>
                  </a:stretch>
                </pic:blipFill>
                <pic:spPr bwMode="auto">
                  <a:xfrm>
                    <a:off x="0" y="0"/>
                    <a:ext cx="7754112" cy="731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92979" w14:textId="77777777" w:rsidR="002340CE" w:rsidRDefault="0023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F9EF8" w14:textId="77777777" w:rsidR="007C6865" w:rsidRDefault="007C6865">
      <w:pPr>
        <w:spacing w:line="240" w:lineRule="auto"/>
      </w:pPr>
      <w:r>
        <w:separator/>
      </w:r>
    </w:p>
  </w:footnote>
  <w:footnote w:type="continuationSeparator" w:id="0">
    <w:p w14:paraId="1E0AC13C" w14:textId="77777777" w:rsidR="007C6865" w:rsidRDefault="007C6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95D8F" w14:textId="77777777" w:rsidR="001E309B" w:rsidRDefault="001E309B" w:rsidP="003A2011">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61312" behindDoc="1" locked="1" layoutInCell="1" allowOverlap="1" wp14:anchorId="3787C5B7" wp14:editId="6EB8C542">
          <wp:simplePos x="0" y="0"/>
          <wp:positionH relativeFrom="page">
            <wp:align>right</wp:align>
          </wp:positionH>
          <wp:positionV relativeFrom="page">
            <wp:posOffset>16510</wp:posOffset>
          </wp:positionV>
          <wp:extent cx="7772400" cy="1289304"/>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Pr>
        <w:b/>
        <w:bCs/>
        <w:iCs/>
        <w:color w:val="666666"/>
        <w:sz w:val="22"/>
        <w:szCs w:val="27"/>
      </w:rPr>
      <w:ptab w:relativeTo="margin" w:alignment="right" w:leader="none"/>
    </w:r>
  </w:p>
  <w:p w14:paraId="029744B8" w14:textId="77777777" w:rsidR="001E309B" w:rsidRDefault="001E309B" w:rsidP="001E309B">
    <w:pPr>
      <w:pStyle w:val="Heading4"/>
      <w:numPr>
        <w:ilvl w:val="3"/>
        <w:numId w:val="1"/>
      </w:numPr>
      <w:jc w:val="right"/>
    </w:pPr>
  </w:p>
  <w:p w14:paraId="0033ED70" w14:textId="77777777" w:rsidR="001E309B" w:rsidRDefault="001E309B" w:rsidP="001E309B">
    <w:pPr>
      <w:pStyle w:val="Heading4"/>
      <w:numPr>
        <w:ilvl w:val="3"/>
        <w:numId w:val="1"/>
      </w:numPr>
      <w:jc w:val="right"/>
    </w:pPr>
    <w:r>
      <w:t xml:space="preserve">                      </w:t>
    </w:r>
  </w:p>
  <w:p w14:paraId="632883B5" w14:textId="77777777" w:rsidR="001E309B" w:rsidRDefault="001E309B">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40B3" w14:textId="77777777" w:rsidR="002340CE" w:rsidRDefault="00234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39451" w14:textId="77777777" w:rsidR="00AD1D73" w:rsidRDefault="00D66ADD" w:rsidP="00AD1D73">
    <w:pPr>
      <w:keepNext/>
      <w:spacing w:before="29" w:after="29"/>
      <w:jc w:val="right"/>
      <w:outlineLvl w:val="3"/>
      <w:rPr>
        <w:b/>
        <w:bCs/>
        <w:iCs/>
        <w:color w:val="666666"/>
        <w:sz w:val="22"/>
        <w:szCs w:val="27"/>
      </w:rPr>
    </w:pPr>
    <w:r>
      <w:rPr>
        <w:noProof/>
        <w:lang w:eastAsia="en-US" w:bidi="ar-SA"/>
      </w:rPr>
      <w:drawing>
        <wp:anchor distT="0" distB="0" distL="114300" distR="114300" simplePos="0" relativeHeight="251659264" behindDoc="1" locked="1" layoutInCell="1" allowOverlap="1" wp14:anchorId="2AC88D38" wp14:editId="6ADE6DAA">
          <wp:simplePos x="0" y="0"/>
          <wp:positionH relativeFrom="page">
            <wp:align>right</wp:align>
          </wp:positionH>
          <wp:positionV relativeFrom="page">
            <wp:posOffset>16510</wp:posOffset>
          </wp:positionV>
          <wp:extent cx="7772400" cy="12893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rotWithShape="1">
                  <a:blip r:embed="rId1">
                    <a:extLst>
                      <a:ext uri="{28A0092B-C50C-407E-A947-70E740481C1C}">
                        <a14:useLocalDpi xmlns:a14="http://schemas.microsoft.com/office/drawing/2010/main" val="0"/>
                      </a:ext>
                    </a:extLst>
                  </a:blip>
                  <a:srcRect b="11930"/>
                  <a:stretch/>
                </pic:blipFill>
                <pic:spPr bwMode="auto">
                  <a:xfrm>
                    <a:off x="0" y="0"/>
                    <a:ext cx="7772400" cy="1289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4AA2">
      <w:t xml:space="preserve">                                                                   </w:t>
    </w:r>
    <w:r w:rsidR="00AD1D73">
      <w:rPr>
        <w:b/>
        <w:bCs/>
        <w:iCs/>
        <w:color w:val="666666"/>
        <w:sz w:val="22"/>
        <w:szCs w:val="27"/>
      </w:rPr>
      <w:ptab w:relativeTo="margin" w:alignment="right" w:leader="none"/>
    </w:r>
  </w:p>
  <w:p w14:paraId="2EBDD892" w14:textId="77777777" w:rsidR="00AD1D73" w:rsidRDefault="00AD1D73" w:rsidP="00AD1D73">
    <w:pPr>
      <w:pStyle w:val="Heading4"/>
      <w:jc w:val="right"/>
    </w:pPr>
  </w:p>
  <w:p w14:paraId="442A1728" w14:textId="77777777" w:rsidR="00AD1D73" w:rsidRDefault="00684AA2" w:rsidP="002340CE">
    <w:pPr>
      <w:pStyle w:val="Heading4"/>
      <w:jc w:val="right"/>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CEADA" w14:textId="77777777" w:rsidR="002340CE" w:rsidRDefault="00234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110"/>
    <w:multiLevelType w:val="hybridMultilevel"/>
    <w:tmpl w:val="032266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22CC4"/>
    <w:multiLevelType w:val="hybridMultilevel"/>
    <w:tmpl w:val="8BA4A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44263"/>
    <w:multiLevelType w:val="hybridMultilevel"/>
    <w:tmpl w:val="98C08A0A"/>
    <w:lvl w:ilvl="0" w:tplc="9D624450">
      <w:start w:val="1"/>
      <w:numFmt w:val="decimal"/>
      <w:lvlText w:val="%1)"/>
      <w:lvlJc w:val="left"/>
      <w:pPr>
        <w:ind w:left="359" w:hanging="360"/>
      </w:pPr>
      <w:rPr>
        <w:rFonts w:hint="default"/>
      </w:rPr>
    </w:lvl>
    <w:lvl w:ilvl="1" w:tplc="020847E8">
      <w:start w:val="1"/>
      <w:numFmt w:val="lowerLetter"/>
      <w:lvlText w:val="%2."/>
      <w:lvlJc w:val="left"/>
      <w:pPr>
        <w:ind w:left="1079" w:hanging="360"/>
      </w:pPr>
      <w:rPr>
        <w:rFonts w:ascii="Times New Roman" w:eastAsia="Times New Roman" w:hAnsi="Times New Roman" w:cs="Times New Roman"/>
      </w:rPr>
    </w:lvl>
    <w:lvl w:ilvl="2" w:tplc="0409001B">
      <w:start w:val="1"/>
      <w:numFmt w:val="lowerRoman"/>
      <w:lvlText w:val="%3."/>
      <w:lvlJc w:val="right"/>
      <w:pPr>
        <w:ind w:left="1799" w:hanging="180"/>
      </w:pPr>
    </w:lvl>
    <w:lvl w:ilvl="3" w:tplc="04090019">
      <w:start w:val="1"/>
      <w:numFmt w:val="lowerLetter"/>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14897497"/>
    <w:multiLevelType w:val="hybridMultilevel"/>
    <w:tmpl w:val="C59A4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807FD"/>
    <w:multiLevelType w:val="hybridMultilevel"/>
    <w:tmpl w:val="283001F6"/>
    <w:lvl w:ilvl="0" w:tplc="04090017">
      <w:start w:val="1"/>
      <w:numFmt w:val="lowerLetter"/>
      <w:lvlText w:val="%1)"/>
      <w:lvlJc w:val="left"/>
      <w:pPr>
        <w:ind w:left="1080" w:hanging="360"/>
      </w:pPr>
      <w:rPr>
        <w:rFonts w:hint="default"/>
        <w:sz w:val="24"/>
        <w:szCs w:val="24"/>
      </w:rPr>
    </w:lvl>
    <w:lvl w:ilvl="1" w:tplc="872E68B8">
      <w:start w:val="1"/>
      <w:numFmt w:val="bullet"/>
      <w:lvlText w:val=""/>
      <w:lvlJc w:val="left"/>
      <w:pPr>
        <w:ind w:left="1800" w:hanging="360"/>
      </w:pPr>
      <w:rPr>
        <w:rFonts w:ascii="Wingdings" w:eastAsia="Wingdings" w:hAnsi="Wingdings" w:hint="default"/>
        <w:sz w:val="24"/>
        <w:szCs w:val="24"/>
      </w:rPr>
    </w:lvl>
    <w:lvl w:ilvl="2" w:tplc="D5525F88">
      <w:start w:val="1"/>
      <w:numFmt w:val="bullet"/>
      <w:lvlText w:val="•"/>
      <w:lvlJc w:val="left"/>
      <w:pPr>
        <w:ind w:left="2806" w:hanging="360"/>
      </w:pPr>
      <w:rPr>
        <w:rFonts w:hint="default"/>
      </w:rPr>
    </w:lvl>
    <w:lvl w:ilvl="3" w:tplc="3F2C099C">
      <w:start w:val="1"/>
      <w:numFmt w:val="bullet"/>
      <w:lvlText w:val="•"/>
      <w:lvlJc w:val="left"/>
      <w:pPr>
        <w:ind w:left="3813" w:hanging="360"/>
      </w:pPr>
      <w:rPr>
        <w:rFonts w:hint="default"/>
      </w:rPr>
    </w:lvl>
    <w:lvl w:ilvl="4" w:tplc="20DA98C4">
      <w:start w:val="1"/>
      <w:numFmt w:val="bullet"/>
      <w:lvlText w:val="•"/>
      <w:lvlJc w:val="left"/>
      <w:pPr>
        <w:ind w:left="4820" w:hanging="360"/>
      </w:pPr>
      <w:rPr>
        <w:rFonts w:hint="default"/>
      </w:rPr>
    </w:lvl>
    <w:lvl w:ilvl="5" w:tplc="16E6C400">
      <w:start w:val="1"/>
      <w:numFmt w:val="bullet"/>
      <w:lvlText w:val="•"/>
      <w:lvlJc w:val="left"/>
      <w:pPr>
        <w:ind w:left="5826" w:hanging="360"/>
      </w:pPr>
      <w:rPr>
        <w:rFonts w:hint="default"/>
      </w:rPr>
    </w:lvl>
    <w:lvl w:ilvl="6" w:tplc="BBBE16F0">
      <w:start w:val="1"/>
      <w:numFmt w:val="bullet"/>
      <w:lvlText w:val="•"/>
      <w:lvlJc w:val="left"/>
      <w:pPr>
        <w:ind w:left="6833" w:hanging="360"/>
      </w:pPr>
      <w:rPr>
        <w:rFonts w:hint="default"/>
      </w:rPr>
    </w:lvl>
    <w:lvl w:ilvl="7" w:tplc="6DF4B1F2">
      <w:start w:val="1"/>
      <w:numFmt w:val="bullet"/>
      <w:lvlText w:val="•"/>
      <w:lvlJc w:val="left"/>
      <w:pPr>
        <w:ind w:left="7840" w:hanging="360"/>
      </w:pPr>
      <w:rPr>
        <w:rFonts w:hint="default"/>
      </w:rPr>
    </w:lvl>
    <w:lvl w:ilvl="8" w:tplc="24A67D8C">
      <w:start w:val="1"/>
      <w:numFmt w:val="bullet"/>
      <w:lvlText w:val="•"/>
      <w:lvlJc w:val="left"/>
      <w:pPr>
        <w:ind w:left="8846" w:hanging="360"/>
      </w:pPr>
      <w:rPr>
        <w:rFonts w:hint="default"/>
      </w:rPr>
    </w:lvl>
  </w:abstractNum>
  <w:abstractNum w:abstractNumId="5" w15:restartNumberingAfterBreak="0">
    <w:nsid w:val="5CF0256E"/>
    <w:multiLevelType w:val="multilevel"/>
    <w:tmpl w:val="6DE08DC8"/>
    <w:lvl w:ilvl="0">
      <w:start w:val="1"/>
      <w:numFmt w:val="decimal"/>
      <w:lvlText w:val="%1."/>
      <w:lvlJc w:val="left"/>
      <w:pPr>
        <w:ind w:left="795" w:hanging="795"/>
      </w:pPr>
      <w:rPr>
        <w:rFonts w:eastAsia="Times New Roman" w:hint="default"/>
        <w:b/>
      </w:rPr>
    </w:lvl>
    <w:lvl w:ilvl="1">
      <w:start w:val="1"/>
      <w:numFmt w:val="decimal"/>
      <w:lvlText w:val="%1.%2."/>
      <w:lvlJc w:val="left"/>
      <w:pPr>
        <w:ind w:left="1893" w:hanging="795"/>
      </w:pPr>
      <w:rPr>
        <w:rFonts w:eastAsia="Times New Roman" w:hint="default"/>
        <w:b/>
      </w:rPr>
    </w:lvl>
    <w:lvl w:ilvl="2">
      <w:start w:val="1"/>
      <w:numFmt w:val="decimal"/>
      <w:lvlText w:val="%1.%2.%3."/>
      <w:lvlJc w:val="left"/>
      <w:pPr>
        <w:ind w:left="2991" w:hanging="795"/>
      </w:pPr>
      <w:rPr>
        <w:rFonts w:eastAsia="Times New Roman" w:hint="default"/>
        <w:b/>
      </w:rPr>
    </w:lvl>
    <w:lvl w:ilvl="3">
      <w:start w:val="1"/>
      <w:numFmt w:val="decimal"/>
      <w:lvlText w:val="%1.%2.%3.%4."/>
      <w:lvlJc w:val="left"/>
      <w:pPr>
        <w:ind w:left="4089" w:hanging="795"/>
      </w:pPr>
      <w:rPr>
        <w:rFonts w:eastAsia="Times New Roman" w:hint="default"/>
        <w:b/>
      </w:rPr>
    </w:lvl>
    <w:lvl w:ilvl="4">
      <w:start w:val="1"/>
      <w:numFmt w:val="decimal"/>
      <w:lvlText w:val="%1.%2.%3.%4.%5."/>
      <w:lvlJc w:val="left"/>
      <w:pPr>
        <w:ind w:left="5472" w:hanging="1080"/>
      </w:pPr>
      <w:rPr>
        <w:rFonts w:eastAsia="Times New Roman" w:hint="default"/>
        <w:b/>
      </w:rPr>
    </w:lvl>
    <w:lvl w:ilvl="5">
      <w:start w:val="1"/>
      <w:numFmt w:val="decimal"/>
      <w:lvlText w:val="%1.%2.%3.%4.%5.%6."/>
      <w:lvlJc w:val="left"/>
      <w:pPr>
        <w:ind w:left="6570" w:hanging="1080"/>
      </w:pPr>
      <w:rPr>
        <w:rFonts w:eastAsia="Times New Roman" w:hint="default"/>
        <w:b/>
      </w:rPr>
    </w:lvl>
    <w:lvl w:ilvl="6">
      <w:start w:val="1"/>
      <w:numFmt w:val="decimal"/>
      <w:lvlText w:val="%1.%2.%3.%4.%5.%6.%7."/>
      <w:lvlJc w:val="left"/>
      <w:pPr>
        <w:ind w:left="8028" w:hanging="1440"/>
      </w:pPr>
      <w:rPr>
        <w:rFonts w:eastAsia="Times New Roman" w:hint="default"/>
        <w:b/>
      </w:rPr>
    </w:lvl>
    <w:lvl w:ilvl="7">
      <w:start w:val="1"/>
      <w:numFmt w:val="decimal"/>
      <w:lvlText w:val="%1.%2.%3.%4.%5.%6.%7.%8."/>
      <w:lvlJc w:val="left"/>
      <w:pPr>
        <w:ind w:left="9126" w:hanging="1440"/>
      </w:pPr>
      <w:rPr>
        <w:rFonts w:eastAsia="Times New Roman" w:hint="default"/>
        <w:b/>
      </w:rPr>
    </w:lvl>
    <w:lvl w:ilvl="8">
      <w:start w:val="1"/>
      <w:numFmt w:val="decimal"/>
      <w:lvlText w:val="%1.%2.%3.%4.%5.%6.%7.%8.%9."/>
      <w:lvlJc w:val="left"/>
      <w:pPr>
        <w:ind w:left="10584" w:hanging="1800"/>
      </w:pPr>
      <w:rPr>
        <w:rFonts w:eastAsia="Times New Roman" w:hint="default"/>
        <w:b/>
      </w:rPr>
    </w:lvl>
  </w:abstractNum>
  <w:abstractNum w:abstractNumId="6" w15:restartNumberingAfterBreak="0">
    <w:nsid w:val="66B86F41"/>
    <w:multiLevelType w:val="hybridMultilevel"/>
    <w:tmpl w:val="0D7ED7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07D7A"/>
    <w:multiLevelType w:val="multilevel"/>
    <w:tmpl w:val="8B5230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6CDA2B1F"/>
    <w:multiLevelType w:val="hybridMultilevel"/>
    <w:tmpl w:val="8C681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908870">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046C46"/>
    <w:multiLevelType w:val="multilevel"/>
    <w:tmpl w:val="B900C300"/>
    <w:lvl w:ilvl="0">
      <w:start w:val="1"/>
      <w:numFmt w:val="upperLetter"/>
      <w:lvlText w:val="%1."/>
      <w:lvlJc w:val="left"/>
      <w:pPr>
        <w:ind w:left="479" w:hanging="360"/>
      </w:pPr>
      <w:rPr>
        <w:rFonts w:ascii="Tahoma" w:eastAsia="Tahoma" w:hAnsi="Tahoma" w:cs="Tahoma" w:hint="default"/>
        <w:b/>
        <w:bCs/>
        <w:color w:val="204C81"/>
        <w:w w:val="100"/>
        <w:sz w:val="22"/>
        <w:szCs w:val="22"/>
      </w:rPr>
    </w:lvl>
    <w:lvl w:ilvl="1">
      <w:start w:val="4"/>
      <w:numFmt w:val="decimal"/>
      <w:lvlText w:val="%2."/>
      <w:lvlJc w:val="left"/>
      <w:pPr>
        <w:ind w:left="480" w:hanging="360"/>
      </w:pPr>
      <w:rPr>
        <w:rFonts w:ascii="Calibri" w:eastAsia="Calibri" w:hAnsi="Calibri" w:cs="Calibri" w:hint="default"/>
        <w:b/>
        <w:bCs/>
        <w:spacing w:val="-3"/>
        <w:w w:val="100"/>
        <w:sz w:val="24"/>
        <w:szCs w:val="24"/>
      </w:rPr>
    </w:lvl>
    <w:lvl w:ilvl="2">
      <w:start w:val="1"/>
      <w:numFmt w:val="decimal"/>
      <w:lvlText w:val="%2.%3."/>
      <w:lvlJc w:val="left"/>
      <w:pPr>
        <w:ind w:left="1020" w:hanging="540"/>
      </w:pPr>
      <w:rPr>
        <w:rFonts w:ascii="Calibri" w:eastAsia="Calibri" w:hAnsi="Calibri" w:cs="Calibri" w:hint="default"/>
        <w:b/>
        <w:bCs/>
        <w:spacing w:val="-4"/>
        <w:w w:val="100"/>
        <w:sz w:val="24"/>
        <w:szCs w:val="24"/>
      </w:rPr>
    </w:lvl>
    <w:lvl w:ilvl="3">
      <w:start w:val="1"/>
      <w:numFmt w:val="decimal"/>
      <w:lvlText w:val="%2.%3.%4."/>
      <w:lvlJc w:val="left"/>
      <w:pPr>
        <w:ind w:left="1740" w:hanging="720"/>
      </w:pPr>
      <w:rPr>
        <w:rFonts w:ascii="Calibri" w:eastAsia="Calibri" w:hAnsi="Calibri" w:cs="Calibri" w:hint="default"/>
        <w:b/>
        <w:bCs/>
        <w:spacing w:val="-2"/>
        <w:w w:val="100"/>
        <w:sz w:val="24"/>
        <w:szCs w:val="24"/>
      </w:rPr>
    </w:lvl>
    <w:lvl w:ilvl="4">
      <w:start w:val="1"/>
      <w:numFmt w:val="decimal"/>
      <w:lvlText w:val="%2.%3.%4.%5."/>
      <w:lvlJc w:val="left"/>
      <w:pPr>
        <w:ind w:left="2640" w:hanging="900"/>
      </w:pPr>
      <w:rPr>
        <w:rFonts w:ascii="Calibri" w:eastAsia="Calibri" w:hAnsi="Calibri" w:cs="Calibri" w:hint="default"/>
        <w:b/>
        <w:bCs/>
        <w:spacing w:val="-9"/>
        <w:w w:val="100"/>
        <w:sz w:val="24"/>
        <w:szCs w:val="24"/>
      </w:rPr>
    </w:lvl>
    <w:lvl w:ilvl="5">
      <w:start w:val="1"/>
      <w:numFmt w:val="decimal"/>
      <w:lvlText w:val="%2.%3.%4.%5.%6."/>
      <w:lvlJc w:val="left"/>
      <w:pPr>
        <w:ind w:left="3720" w:hanging="1080"/>
      </w:pPr>
      <w:rPr>
        <w:rFonts w:ascii="Calibri" w:eastAsia="Calibri" w:hAnsi="Calibri" w:cs="Calibri" w:hint="default"/>
        <w:b/>
        <w:bCs/>
        <w:spacing w:val="-14"/>
        <w:w w:val="100"/>
        <w:sz w:val="24"/>
        <w:szCs w:val="24"/>
      </w:rPr>
    </w:lvl>
    <w:lvl w:ilvl="6">
      <w:numFmt w:val="bullet"/>
      <w:lvlText w:val="•"/>
      <w:lvlJc w:val="left"/>
      <w:pPr>
        <w:ind w:left="4896" w:hanging="1080"/>
      </w:pPr>
      <w:rPr>
        <w:rFonts w:hint="default"/>
      </w:rPr>
    </w:lvl>
    <w:lvl w:ilvl="7">
      <w:numFmt w:val="bullet"/>
      <w:lvlText w:val="•"/>
      <w:lvlJc w:val="left"/>
      <w:pPr>
        <w:ind w:left="6072" w:hanging="1080"/>
      </w:pPr>
      <w:rPr>
        <w:rFonts w:hint="default"/>
      </w:rPr>
    </w:lvl>
    <w:lvl w:ilvl="8">
      <w:numFmt w:val="bullet"/>
      <w:lvlText w:val="•"/>
      <w:lvlJc w:val="left"/>
      <w:pPr>
        <w:ind w:left="7248" w:hanging="1080"/>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8"/>
  </w:num>
  <w:num w:numId="8">
    <w:abstractNumId w:val="0"/>
  </w:num>
  <w:num w:numId="9">
    <w:abstractNumId w:val="2"/>
  </w:num>
  <w:num w:numId="10">
    <w:abstractNumId w:val="4"/>
  </w:num>
  <w:num w:numId="11">
    <w:abstractNumId w:val="5"/>
  </w:num>
  <w:num w:numId="12">
    <w:abstractNumId w:val="6"/>
  </w:num>
  <w:num w:numId="13">
    <w:abstractNumId w:val="9"/>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trackRevisions/>
  <w:defaultTabStop w:val="709"/>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CE"/>
    <w:rsid w:val="00101E7E"/>
    <w:rsid w:val="00113223"/>
    <w:rsid w:val="001878AF"/>
    <w:rsid w:val="001A2730"/>
    <w:rsid w:val="001B3A9A"/>
    <w:rsid w:val="001E309B"/>
    <w:rsid w:val="001F18A5"/>
    <w:rsid w:val="00204B03"/>
    <w:rsid w:val="0021269B"/>
    <w:rsid w:val="002340CE"/>
    <w:rsid w:val="0023463F"/>
    <w:rsid w:val="00241969"/>
    <w:rsid w:val="0025330F"/>
    <w:rsid w:val="002A7FBB"/>
    <w:rsid w:val="002B5EB0"/>
    <w:rsid w:val="00394CD1"/>
    <w:rsid w:val="003A2011"/>
    <w:rsid w:val="003F1C1A"/>
    <w:rsid w:val="00400F92"/>
    <w:rsid w:val="0040422B"/>
    <w:rsid w:val="00407CC4"/>
    <w:rsid w:val="0047403C"/>
    <w:rsid w:val="004B0DA5"/>
    <w:rsid w:val="004C3037"/>
    <w:rsid w:val="00567D79"/>
    <w:rsid w:val="005A66EF"/>
    <w:rsid w:val="005C7384"/>
    <w:rsid w:val="005D6E60"/>
    <w:rsid w:val="00684AA2"/>
    <w:rsid w:val="00694C64"/>
    <w:rsid w:val="006B6ECE"/>
    <w:rsid w:val="007C6865"/>
    <w:rsid w:val="00866876"/>
    <w:rsid w:val="0089189D"/>
    <w:rsid w:val="008B5349"/>
    <w:rsid w:val="008E3324"/>
    <w:rsid w:val="008E3BA5"/>
    <w:rsid w:val="00957897"/>
    <w:rsid w:val="009F4DC5"/>
    <w:rsid w:val="00A003D4"/>
    <w:rsid w:val="00AD1D73"/>
    <w:rsid w:val="00B91485"/>
    <w:rsid w:val="00BA0318"/>
    <w:rsid w:val="00BC74C0"/>
    <w:rsid w:val="00BD6DAD"/>
    <w:rsid w:val="00BF4AAF"/>
    <w:rsid w:val="00C12EFB"/>
    <w:rsid w:val="00C46215"/>
    <w:rsid w:val="00C95BE5"/>
    <w:rsid w:val="00D66ADD"/>
    <w:rsid w:val="00DA728D"/>
    <w:rsid w:val="00DF5308"/>
    <w:rsid w:val="00E74BC5"/>
    <w:rsid w:val="00EE18CB"/>
    <w:rsid w:val="00EF12DC"/>
    <w:rsid w:val="00F21227"/>
    <w:rsid w:val="00FE4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C5F6F7"/>
  <w15:docId w15:val="{9CEFF143-097F-46CA-92EB-1E8E93E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AF"/>
    <w:pPr>
      <w:spacing w:after="240" w:line="264" w:lineRule="auto"/>
    </w:pPr>
    <w:rPr>
      <w:rFonts w:ascii="Arial" w:hAnsi="Arial"/>
      <w:sz w:val="21"/>
    </w:rPr>
  </w:style>
  <w:style w:type="paragraph" w:styleId="Heading1">
    <w:name w:val="heading 1"/>
    <w:basedOn w:val="Heading"/>
    <w:next w:val="TextBody"/>
    <w:qFormat/>
    <w:rsid w:val="002340CE"/>
    <w:pPr>
      <w:numPr>
        <w:numId w:val="6"/>
      </w:numPr>
      <w:spacing w:before="0" w:line="240" w:lineRule="auto"/>
      <w:jc w:val="center"/>
      <w:outlineLvl w:val="0"/>
    </w:pPr>
    <w:rPr>
      <w:rFonts w:ascii="Arial" w:hAnsi="Arial"/>
      <w:b/>
      <w:bCs/>
      <w:color w:val="258DBA"/>
      <w:sz w:val="26"/>
      <w:szCs w:val="36"/>
    </w:rPr>
  </w:style>
  <w:style w:type="paragraph" w:styleId="Heading2">
    <w:name w:val="heading 2"/>
    <w:basedOn w:val="Heading"/>
    <w:next w:val="TextBody"/>
    <w:qFormat/>
    <w:rsid w:val="002340CE"/>
    <w:pPr>
      <w:numPr>
        <w:ilvl w:val="1"/>
        <w:numId w:val="6"/>
      </w:numPr>
      <w:spacing w:before="58" w:after="58"/>
      <w:jc w:val="center"/>
      <w:outlineLvl w:val="1"/>
    </w:pPr>
    <w:rPr>
      <w:rFonts w:ascii="Arial" w:hAnsi="Arial"/>
      <w:b/>
      <w:bCs/>
      <w:color w:val="262626" w:themeColor="text1" w:themeTint="D9"/>
      <w:sz w:val="24"/>
      <w:szCs w:val="32"/>
    </w:rPr>
  </w:style>
  <w:style w:type="paragraph" w:styleId="Heading3">
    <w:name w:val="heading 3"/>
    <w:basedOn w:val="Heading"/>
    <w:next w:val="TextBody"/>
    <w:qFormat/>
    <w:rsid w:val="002340CE"/>
    <w:pPr>
      <w:numPr>
        <w:ilvl w:val="2"/>
        <w:numId w:val="6"/>
      </w:numPr>
      <w:spacing w:before="58" w:after="58"/>
      <w:outlineLvl w:val="2"/>
    </w:pPr>
    <w:rPr>
      <w:rFonts w:ascii="Arial" w:hAnsi="Arial"/>
      <w:b/>
      <w:bCs/>
      <w:sz w:val="21"/>
    </w:rPr>
  </w:style>
  <w:style w:type="paragraph" w:styleId="Heading4">
    <w:name w:val="heading 4"/>
    <w:basedOn w:val="Heading"/>
    <w:next w:val="TextBody"/>
    <w:qFormat/>
    <w:rsid w:val="002340CE"/>
    <w:pPr>
      <w:numPr>
        <w:ilvl w:val="3"/>
        <w:numId w:val="6"/>
      </w:numPr>
      <w:spacing w:before="29" w:after="29"/>
      <w:jc w:val="center"/>
      <w:outlineLvl w:val="3"/>
    </w:pPr>
    <w:rPr>
      <w:rFonts w:ascii="Arial" w:hAnsi="Arial"/>
      <w:bCs/>
      <w:i/>
      <w:iCs/>
      <w:color w:val="666666"/>
      <w:sz w:val="22"/>
      <w:szCs w:val="27"/>
    </w:rPr>
  </w:style>
  <w:style w:type="paragraph" w:styleId="Heading5">
    <w:name w:val="heading 5"/>
    <w:basedOn w:val="Heading"/>
    <w:next w:val="TextBody"/>
    <w:qFormat/>
    <w:rsid w:val="002340CE"/>
    <w:pPr>
      <w:numPr>
        <w:ilvl w:val="4"/>
        <w:numId w:val="6"/>
      </w:numPr>
      <w:spacing w:before="0" w:after="58"/>
      <w:outlineLvl w:val="4"/>
    </w:pPr>
    <w:rPr>
      <w:rFonts w:ascii="Arial" w:hAnsi="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sid w:val="002340CE"/>
    <w:rPr>
      <w:rFonts w:ascii="Arial" w:eastAsia="OpenSymbol" w:hAnsi="Arial" w:cs="OpenSymbol"/>
      <w:sz w:val="21"/>
    </w:rPr>
  </w:style>
  <w:style w:type="paragraph" w:customStyle="1" w:styleId="Heading">
    <w:name w:val="Heading"/>
    <w:basedOn w:val="Normal"/>
    <w:next w:val="TextBody"/>
    <w:qFormat/>
    <w:rsid w:val="002340CE"/>
    <w:pPr>
      <w:keepNext/>
      <w:spacing w:before="240" w:after="120"/>
    </w:pPr>
    <w:rPr>
      <w:rFonts w:ascii="Liberation Sans" w:hAnsi="Liberation Sans"/>
      <w:sz w:val="28"/>
      <w:szCs w:val="28"/>
    </w:rPr>
  </w:style>
  <w:style w:type="paragraph" w:customStyle="1" w:styleId="TextBody">
    <w:name w:val="Text Body"/>
    <w:basedOn w:val="Normal"/>
    <w:rsid w:val="002340CE"/>
    <w:pPr>
      <w:spacing w:after="140" w:line="288" w:lineRule="auto"/>
    </w:pPr>
  </w:style>
  <w:style w:type="paragraph" w:styleId="List">
    <w:name w:val="List"/>
    <w:basedOn w:val="TextBody"/>
    <w:rsid w:val="002340CE"/>
  </w:style>
  <w:style w:type="paragraph" w:styleId="Caption">
    <w:name w:val="caption"/>
    <w:basedOn w:val="Normal"/>
    <w:qFormat/>
    <w:rsid w:val="002340CE"/>
    <w:pPr>
      <w:suppressLineNumbers/>
      <w:spacing w:before="120" w:after="120"/>
    </w:pPr>
    <w:rPr>
      <w:i/>
      <w:iCs/>
      <w:sz w:val="24"/>
    </w:rPr>
  </w:style>
  <w:style w:type="paragraph" w:customStyle="1" w:styleId="Index">
    <w:name w:val="Index"/>
    <w:basedOn w:val="Normal"/>
    <w:qFormat/>
    <w:rsid w:val="002340CE"/>
    <w:pPr>
      <w:suppressLineNumbers/>
    </w:pPr>
  </w:style>
  <w:style w:type="paragraph" w:styleId="Header">
    <w:name w:val="header"/>
    <w:basedOn w:val="Normal"/>
    <w:rsid w:val="002340CE"/>
    <w:pPr>
      <w:suppressLineNumbers/>
      <w:tabs>
        <w:tab w:val="center" w:pos="4986"/>
        <w:tab w:val="right" w:pos="9972"/>
      </w:tabs>
    </w:pPr>
  </w:style>
  <w:style w:type="paragraph" w:styleId="Footer">
    <w:name w:val="footer"/>
    <w:basedOn w:val="Normal"/>
    <w:link w:val="FooterChar"/>
    <w:uiPriority w:val="99"/>
    <w:rsid w:val="002340CE"/>
    <w:pPr>
      <w:suppressLineNumbers/>
      <w:tabs>
        <w:tab w:val="center" w:pos="4986"/>
        <w:tab w:val="right" w:pos="9972"/>
      </w:tabs>
    </w:pPr>
    <w:rPr>
      <w:b/>
      <w:color w:val="666666"/>
      <w:sz w:val="20"/>
    </w:rPr>
  </w:style>
  <w:style w:type="paragraph" w:customStyle="1" w:styleId="List1">
    <w:name w:val="List 1"/>
    <w:basedOn w:val="List"/>
    <w:rsid w:val="002340CE"/>
    <w:pPr>
      <w:spacing w:before="58" w:after="115"/>
      <w:ind w:left="360"/>
    </w:pPr>
  </w:style>
  <w:style w:type="paragraph" w:styleId="BalloonText">
    <w:name w:val="Balloon Text"/>
    <w:basedOn w:val="Normal"/>
    <w:link w:val="BalloonTextChar"/>
    <w:uiPriority w:val="99"/>
    <w:semiHidden/>
    <w:unhideWhenUsed/>
    <w:rsid w:val="002340C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0CE"/>
    <w:rPr>
      <w:rFonts w:ascii="Lucida Grande" w:hAnsi="Lucida Grande" w:cs="Lucida Grande"/>
      <w:sz w:val="18"/>
      <w:szCs w:val="18"/>
    </w:rPr>
  </w:style>
  <w:style w:type="character" w:styleId="IntenseEmphasis">
    <w:name w:val="Intense Emphasis"/>
    <w:basedOn w:val="DefaultParagraphFont"/>
    <w:uiPriority w:val="21"/>
    <w:qFormat/>
    <w:rsid w:val="002340CE"/>
    <w:rPr>
      <w:rFonts w:ascii="Arial" w:hAnsi="Arial"/>
      <w:i/>
      <w:iCs/>
      <w:color w:val="258DBA"/>
      <w:sz w:val="21"/>
    </w:rPr>
  </w:style>
  <w:style w:type="paragraph" w:styleId="ListParagraph">
    <w:name w:val="List Paragraph"/>
    <w:basedOn w:val="Normal"/>
    <w:link w:val="ListParagraphChar"/>
    <w:uiPriority w:val="34"/>
    <w:qFormat/>
    <w:rsid w:val="00C12EFB"/>
    <w:pPr>
      <w:spacing w:line="720" w:lineRule="auto"/>
      <w:ind w:left="720" w:hanging="360"/>
      <w:contextualSpacing/>
    </w:pPr>
    <w:rPr>
      <w:rFonts w:cs="Mangal"/>
    </w:rPr>
  </w:style>
  <w:style w:type="paragraph" w:styleId="Title">
    <w:name w:val="Title"/>
    <w:basedOn w:val="Normal"/>
    <w:next w:val="Normal"/>
    <w:link w:val="TitleChar"/>
    <w:uiPriority w:val="10"/>
    <w:qFormat/>
    <w:rsid w:val="003F1C1A"/>
    <w:pPr>
      <w:spacing w:line="240" w:lineRule="auto"/>
      <w:jc w:val="center"/>
    </w:pPr>
    <w:rPr>
      <w:rFonts w:eastAsiaTheme="majorEastAsia" w:cs="Mangal"/>
      <w:b/>
      <w:spacing w:val="-10"/>
      <w:kern w:val="28"/>
      <w:sz w:val="48"/>
      <w:szCs w:val="50"/>
    </w:rPr>
  </w:style>
  <w:style w:type="character" w:customStyle="1" w:styleId="TitleChar">
    <w:name w:val="Title Char"/>
    <w:basedOn w:val="DefaultParagraphFont"/>
    <w:link w:val="Title"/>
    <w:uiPriority w:val="10"/>
    <w:rsid w:val="003F1C1A"/>
    <w:rPr>
      <w:rFonts w:ascii="Arial" w:eastAsiaTheme="majorEastAsia" w:hAnsi="Arial" w:cs="Mangal"/>
      <w:b/>
      <w:spacing w:val="-10"/>
      <w:kern w:val="28"/>
      <w:sz w:val="48"/>
      <w:szCs w:val="50"/>
    </w:rPr>
  </w:style>
  <w:style w:type="character" w:customStyle="1" w:styleId="FooterChar">
    <w:name w:val="Footer Char"/>
    <w:basedOn w:val="DefaultParagraphFont"/>
    <w:link w:val="Footer"/>
    <w:uiPriority w:val="99"/>
    <w:rsid w:val="003A2011"/>
    <w:rPr>
      <w:rFonts w:ascii="Arial" w:hAnsi="Arial"/>
      <w:b/>
      <w:color w:val="666666"/>
      <w:sz w:val="20"/>
    </w:rPr>
  </w:style>
  <w:style w:type="table" w:styleId="TableGrid">
    <w:name w:val="Table Grid"/>
    <w:basedOn w:val="TableNormal"/>
    <w:uiPriority w:val="39"/>
    <w:rsid w:val="003A2011"/>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3A2011"/>
    <w:pPr>
      <w:widowControl w:val="0"/>
      <w:spacing w:before="119" w:after="0" w:line="240" w:lineRule="auto"/>
      <w:ind w:left="1868"/>
    </w:pPr>
    <w:rPr>
      <w:rFonts w:ascii="Times New Roman" w:eastAsia="Times New Roman" w:hAnsi="Times New Roman" w:cstheme="minorBidi"/>
      <w:sz w:val="22"/>
      <w:szCs w:val="22"/>
      <w:lang w:eastAsia="en-US" w:bidi="ar-SA"/>
    </w:rPr>
  </w:style>
  <w:style w:type="character" w:customStyle="1" w:styleId="BodyTextChar">
    <w:name w:val="Body Text Char"/>
    <w:basedOn w:val="DefaultParagraphFont"/>
    <w:link w:val="BodyText"/>
    <w:uiPriority w:val="1"/>
    <w:rsid w:val="003A2011"/>
    <w:rPr>
      <w:rFonts w:ascii="Times New Roman" w:eastAsia="Times New Roman" w:hAnsi="Times New Roman" w:cstheme="minorBidi"/>
      <w:sz w:val="22"/>
      <w:szCs w:val="22"/>
      <w:lang w:eastAsia="en-US" w:bidi="ar-SA"/>
    </w:rPr>
  </w:style>
  <w:style w:type="paragraph" w:customStyle="1" w:styleId="Default">
    <w:name w:val="Default"/>
    <w:rsid w:val="003A2011"/>
    <w:pPr>
      <w:autoSpaceDE w:val="0"/>
      <w:autoSpaceDN w:val="0"/>
      <w:adjustRightInd w:val="0"/>
    </w:pPr>
    <w:rPr>
      <w:rFonts w:ascii="Calibri" w:eastAsia="Times New Roman" w:hAnsi="Calibri" w:cs="Calibri"/>
      <w:color w:val="000000"/>
      <w:lang w:eastAsia="en-US" w:bidi="ar-SA"/>
    </w:rPr>
  </w:style>
  <w:style w:type="character" w:styleId="Hyperlink">
    <w:name w:val="Hyperlink"/>
    <w:basedOn w:val="DefaultParagraphFont"/>
    <w:rsid w:val="003A2011"/>
    <w:rPr>
      <w:color w:val="0000FF"/>
      <w:u w:val="single"/>
    </w:rPr>
  </w:style>
  <w:style w:type="character" w:customStyle="1" w:styleId="ListParagraphChar">
    <w:name w:val="List Paragraph Char"/>
    <w:basedOn w:val="DefaultParagraphFont"/>
    <w:link w:val="ListParagraph"/>
    <w:uiPriority w:val="34"/>
    <w:rsid w:val="001E309B"/>
    <w:rPr>
      <w:rFonts w:ascii="Arial" w:hAnsi="Arial" w:cs="Mangal"/>
      <w:sz w:val="21"/>
    </w:rPr>
  </w:style>
  <w:style w:type="character" w:styleId="CommentReference">
    <w:name w:val="annotation reference"/>
    <w:basedOn w:val="DefaultParagraphFont"/>
    <w:uiPriority w:val="99"/>
    <w:semiHidden/>
    <w:unhideWhenUsed/>
    <w:rsid w:val="0021269B"/>
    <w:rPr>
      <w:sz w:val="16"/>
      <w:szCs w:val="16"/>
    </w:rPr>
  </w:style>
  <w:style w:type="paragraph" w:styleId="CommentText">
    <w:name w:val="annotation text"/>
    <w:basedOn w:val="Normal"/>
    <w:link w:val="CommentTextChar"/>
    <w:uiPriority w:val="99"/>
    <w:semiHidden/>
    <w:unhideWhenUsed/>
    <w:rsid w:val="0021269B"/>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21269B"/>
    <w:rPr>
      <w:rFonts w:ascii="Arial" w:hAnsi="Arial" w:cs="Mangal"/>
      <w:sz w:val="20"/>
      <w:szCs w:val="18"/>
    </w:rPr>
  </w:style>
  <w:style w:type="paragraph" w:styleId="CommentSubject">
    <w:name w:val="annotation subject"/>
    <w:basedOn w:val="CommentText"/>
    <w:next w:val="CommentText"/>
    <w:link w:val="CommentSubjectChar"/>
    <w:uiPriority w:val="99"/>
    <w:semiHidden/>
    <w:unhideWhenUsed/>
    <w:rsid w:val="0021269B"/>
    <w:rPr>
      <w:b/>
      <w:bCs/>
    </w:rPr>
  </w:style>
  <w:style w:type="character" w:customStyle="1" w:styleId="CommentSubjectChar">
    <w:name w:val="Comment Subject Char"/>
    <w:basedOn w:val="CommentTextChar"/>
    <w:link w:val="CommentSubject"/>
    <w:uiPriority w:val="99"/>
    <w:semiHidden/>
    <w:rsid w:val="0021269B"/>
    <w:rPr>
      <w:rFonts w:ascii="Arial" w:hAnsi="Arial"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_x0020_Date xmlns="bd297eea-cc2e-4792-9973-6558d69dfb0e" xsi:nil="true"/>
    <OC-Operating xmlns="af4d1eb2-f059-4a19-999f-0b5dd86a55a2">false</OC-Operating>
    <B-HB xmlns="af4d1eb2-f059-4a19-999f-0b5dd86a55a2">false</B-HB>
    <A-C-Periodic xmlns="af4d1eb2-f059-4a19-999f-0b5dd86a55a2">false</A-C-Periodic>
    <A-Standards xmlns="af4d1eb2-f059-4a19-999f-0b5dd86a55a2">false</A-Standards>
    <R-Data xmlns="af4d1eb2-f059-4a19-999f-0b5dd86a55a2">false</R-Data>
    <R-Facilities xmlns="af4d1eb2-f059-4a19-999f-0b5dd86a55a2">false</R-Facilities>
    <R-Measures xmlns="af4d1eb2-f059-4a19-999f-0b5dd86a55a2">false</R-Measures>
    <Category xmlns="bd297eea-cc2e-4792-9973-6558d69dfb0e">Documents</Category>
    <PC-MBS xmlns="af4d1eb2-f059-4a19-999f-0b5dd86a55a2">false</PC-MBS>
    <A-webCDMS xmlns="af4d1eb2-f059-4a19-999f-0b5dd86a55a2">false</A-webCDMS>
    <SC-Standards xmlns="af4d1eb2-f059-4a19-999f-0b5dd86a55a2">false</SC-Standards>
    <A_x002d_C_x002d_Selflogging xmlns="bd297eea-cc2e-4792-9973-6558d69dfb0e">false</A_x002d_C_x002d_Selflogging>
    <Standard xmlns="bd297eea-cc2e-4792-9973-6558d69dfb0e">false</Standard>
    <A-Registration xmlns="af4d1eb2-f059-4a19-999f-0b5dd86a55a2">false</A-Registration>
    <R-Event xmlns="af4d1eb2-f059-4a19-999f-0b5dd86a55a2">false</R-Event>
    <SC-NSRF xmlns="af4d1eb2-f059-4a19-999f-0b5dd86a55a2">false</SC-NSRF>
    <B-FAC xmlns="af4d1eb2-f059-4a19-999f-0b5dd86a55a2">false</B-FAC>
    <Quick_x0020_Link xmlns="bd297eea-cc2e-4792-9973-6558d69dfb0e">&lt;a href="https://www.mro.net/MRODocuments/MRO_Self_Certification_Worksheet_CIP-007-6_R3.docx" target="_blank"&gt;MRO_Self_Certification_Worksheet_Template_CIP-007-6 R3&lt;/a&gt;</Quick_x0020_Link>
    <A-C-SelfCert xmlns="af4d1eb2-f059-4a19-999f-0b5dd86a55a2">true</A-C-SelfCert>
    <Year xmlns="bd297eea-cc2e-4792-9973-6558d69dfb0e">2022</Year>
    <C-Clarity xmlns="af4d1eb2-f059-4a19-999f-0b5dd86a55a2">false</C-Clarity>
    <A-Compliance xmlns="af4d1eb2-f059-4a19-999f-0b5dd86a55a2">false</A-Compliance>
    <SAC xmlns="bd297eea-cc2e-4792-9973-6558d69dfb0e">false</SAC>
    <Owner xmlns="bd297eea-cc2e-4792-9973-6558d69dfb0e">
      <UserInfo>
        <DisplayName/>
        <AccountId xsi:nil="true"/>
        <AccountType/>
      </UserInfo>
    </Owner>
    <Meetings xmlns="af4d1eb2-f059-4a19-999f-0b5dd86a55a2">false</Meetings>
    <P_x002d_SPSWG xmlns="bd297eea-cc2e-4792-9973-6558d69dfb0e">false</P_x002d_SPSWG>
    <SC-SMET xmlns="af4d1eb2-f059-4a19-999f-0b5dd86a55a2">false</SC-SMET>
    <A-Enforcement xmlns="af4d1eb2-f059-4a19-999f-0b5dd86a55a2">false</A-Enforcement>
    <R-Assessment xmlns="af4d1eb2-f059-4a19-999f-0b5dd86a55a2">false</R-Assessment>
    <Home xmlns="bd297eea-cc2e-4792-9973-6558d69dfb0e">false</Home>
    <Area xmlns="bd297eea-cc2e-4792-9973-6558d69dfb0e">Compliance</Area>
    <B-DRC xmlns="af4d1eb2-f059-4a19-999f-0b5dd86a55a2">false</B-DRC>
    <A-C-Complaints xmlns="af4d1eb2-f059-4a19-999f-0b5dd86a55a2">false</A-C-Complaints>
    <C_x002d_RegTsfrNERCReg xmlns="bd297eea-cc2e-4792-9973-6558d69dfb0e">false</C_x002d_RegTsfrNERCReg>
    <Sub_x0020_Category xmlns="bd297eea-cc2e-4792-9973-6558d69dfb0e">Worksheets</Sub_x0020_Category>
    <Headline xmlns="bd297eea-cc2e-4792-9973-6558d69dfb0e">false</Headline>
    <Standards_x0020_Guidance xmlns="bd297eea-cc2e-4792-9973-6558d69dfb0e">false</Standards_x0020_Guidance>
    <CategoryDescription xmlns="http://schemas.microsoft.com/sharepoint.v3" xsi:nil="true"/>
    <CC-PROS xmlns="af4d1eb2-f059-4a19-999f-0b5dd86a55a2">false</CC-PROS>
    <A-C-Audits xmlns="af4d1eb2-f059-4a19-999f-0b5dd86a55a2">false</A-C-Audits>
    <A-C-SpotChecks xmlns="af4d1eb2-f059-4a19-999f-0b5dd86a55a2">false</A-C-SpotChecks>
    <A-C-TFE xmlns="af4d1eb2-f059-4a19-999f-0b5dd86a55a2">false</A-C-TFE>
    <Expire_x0020_Date xmlns="bd297eea-cc2e-4792-9973-6558d69dfb0e" xsi:nil="true"/>
    <Sub_x0020_Area xmlns="bd297eea-cc2e-4792-9973-6558d69dfb0e">Self-Certifications</Sub_x0020_Area>
    <Description_x0020__x002d__x0020_Brief xmlns="bd297eea-cc2e-4792-9973-6558d69dfb0e" xsi:nil="true"/>
    <Tools xmlns="af4d1eb2-f059-4a19-999f-0b5dd86a55a2">true</Tools>
    <A-Risk xmlns="af4d1eb2-f059-4a19-999f-0b5dd86a55a2">false</A-Risk>
    <R-Reliability xmlns="af4d1eb2-f059-4a19-999f-0b5dd86a55a2">false</R-Reliability>
    <News xmlns="af4d1eb2-f059-4a19-999f-0b5dd86a55a2">false</News>
    <B-Board xmlns="af4d1eb2-f059-4a19-999f-0b5dd86a55a2">false</B-Board>
    <PC-MMTF xmlns="af4d1eb2-f059-4a19-999f-0b5dd86a55a2">false</PC-MMTF>
    <B-GPC xmlns="af4d1eb2-f059-4a19-999f-0b5dd86a55a2">false</B-GPC>
    <A-Assurance xmlns="af4d1eb2-f059-4a19-999f-0b5dd86a55a2">false</A-Assurance>
    <A-C-SelfReports xmlns="af4d1eb2-f059-4a19-999f-0b5dd86a55a2">false</A-C-SelfReports>
    <Description0 xmlns="bd297eea-cc2e-4792-9973-6558d69dfb0e">MRO's Q3 2022 Self-Certification CIP-007-6 Worksheet for United States Entites. Canadian Entities, please submit in WebCDMS.</Description0>
    <CC-Compliance xmlns="af4d1eb2-f059-4a19-999f-0b5dd86a55a2">false</CC-Compliance>
    <A-Reliability xmlns="af4d1eb2-f059-4a19-999f-0b5dd86a55a2">false</A-Reliability>
    <R-Model xmlns="af4d1eb2-f059-4a19-999f-0b5dd86a55a2">false</R-Model>
    <C_x002d_HEROS xmlns="bd297eea-cc2e-4792-9973-6558d69dfb0e">false</C_x002d_HEROS>
    <SAC_x002d_SACTF xmlns="bd297eea-cc2e-4792-9973-6558d69dfb0e">false</SAC_x002d_SACTF>
    <OC-PRS xmlns="af4d1eb2-f059-4a19-999f-0b5dd86a55a2">false</OC-PRS>
    <PC-TAS xmlns="af4d1eb2-f059-4a19-999f-0b5dd86a55a2">false</PC-TAS>
    <C_x002d_SPPRE xmlns="bd297eea-cc2e-4792-9973-6558d69dfb0e">false</C_x002d_SPPRE>
    <Corporate_x0020_Documents xmlns="af4d1eb2-f059-4a19-999f-0b5dd86a55a2">false</Corporate_x0020_Documents>
    <PC-Planning xmlns="af4d1eb2-f059-4a19-999f-0b5dd86a55a2">false</PC-Plann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5360529C91AC4D98414E1DCDD3C5AD" ma:contentTypeVersion="158" ma:contentTypeDescription="Create a new document." ma:contentTypeScope="" ma:versionID="a7d5a8c35483847d3f7ce318ddb4ecbb">
  <xsd:schema xmlns:xsd="http://www.w3.org/2001/XMLSchema" xmlns:xs="http://www.w3.org/2001/XMLSchema" xmlns:p="http://schemas.microsoft.com/office/2006/metadata/properties" xmlns:ns2="bd297eea-cc2e-4792-9973-6558d69dfb0e" xmlns:ns3="http://schemas.microsoft.com/sharepoint.v3" xmlns:ns4="af4d1eb2-f059-4a19-999f-0b5dd86a55a2" targetNamespace="http://schemas.microsoft.com/office/2006/metadata/properties" ma:root="true" ma:fieldsID="ef82d3fb3aa52d0e3b913c3ee5c1e576" ns2:_="" ns3:_="" ns4:_="">
    <xsd:import namespace="bd297eea-cc2e-4792-9973-6558d69dfb0e"/>
    <xsd:import namespace="http://schemas.microsoft.com/sharepoint.v3"/>
    <xsd:import namespace="af4d1eb2-f059-4a19-999f-0b5dd86a55a2"/>
    <xsd:element name="properties">
      <xsd:complexType>
        <xsd:sequence>
          <xsd:element name="documentManagement">
            <xsd:complexType>
              <xsd:all>
                <xsd:element ref="ns2:Description0" minOccurs="0"/>
                <xsd:element ref="ns2:Publish_x0020_Date" minOccurs="0"/>
                <xsd:element ref="ns2:Expire_x0020_Date" minOccurs="0"/>
                <xsd:element ref="ns2:Owner" minOccurs="0"/>
                <xsd:element ref="ns2:Year" minOccurs="0"/>
                <xsd:element ref="ns2:Category"/>
                <xsd:element ref="ns2:Sub_x0020_Category"/>
                <xsd:element ref="ns2:Area"/>
                <xsd:element ref="ns2:Sub_x0020_Area"/>
                <xsd:element ref="ns2:Quick_x0020_Link" minOccurs="0"/>
                <xsd:element ref="ns2:Description_x0020__x002d__x0020_Brief" minOccurs="0"/>
                <xsd:element ref="ns3:CategoryDescription" minOccurs="0"/>
                <xsd:element ref="ns2:Headline" minOccurs="0"/>
                <xsd:element ref="ns4:News" minOccurs="0"/>
                <xsd:element ref="ns4:Meetings" minOccurs="0"/>
                <xsd:element ref="ns4:Tools" minOccurs="0"/>
                <xsd:element ref="ns4:Corporate_x0020_Documents" minOccurs="0"/>
                <xsd:element ref="ns4:SC-Standards" minOccurs="0"/>
                <xsd:element ref="ns4:SC-NSRF" minOccurs="0"/>
                <xsd:element ref="ns4:SC-SMET" minOccurs="0"/>
                <xsd:element ref="ns4:CC-Compliance" minOccurs="0"/>
                <xsd:element ref="ns4:CC-PROS" minOccurs="0"/>
                <xsd:element ref="ns4:OC-Operating" minOccurs="0"/>
                <xsd:element ref="ns4:OC-PRS" minOccurs="0"/>
                <xsd:element ref="ns4:PC-Planning" minOccurs="0"/>
                <xsd:element ref="ns4:PC-TAS" minOccurs="0"/>
                <xsd:element ref="ns4:PC-MMTF" minOccurs="0"/>
                <xsd:element ref="ns4:PC-MBS" minOccurs="0"/>
                <xsd:element ref="ns2:P_x002d_SPSWG" minOccurs="0"/>
                <xsd:element ref="ns4:B-Board" minOccurs="0"/>
                <xsd:element ref="ns4:B-DRC" minOccurs="0"/>
                <xsd:element ref="ns4:B-FAC" minOccurs="0"/>
                <xsd:element ref="ns4:B-GPC" minOccurs="0"/>
                <xsd:element ref="ns4:B-HB" minOccurs="0"/>
                <xsd:element ref="ns4:C-Clarity" minOccurs="0"/>
                <xsd:element ref="ns4:A-Assurance" minOccurs="0"/>
                <xsd:element ref="ns4:A-Compliance" minOccurs="0"/>
                <xsd:element ref="ns4:A-C-Audits" minOccurs="0"/>
                <xsd:element ref="ns4:A-C-SelfReports" minOccurs="0"/>
                <xsd:element ref="ns4:A-C-SelfCert" minOccurs="0"/>
                <xsd:element ref="ns4:A-C-SpotChecks" minOccurs="0"/>
                <xsd:element ref="ns4:A-C-Periodic" minOccurs="0"/>
                <xsd:element ref="ns4:A-C-Complaints" minOccurs="0"/>
                <xsd:element ref="ns4:A-C-TFE" minOccurs="0"/>
                <xsd:element ref="ns4:A-Enforcement" minOccurs="0"/>
                <xsd:element ref="ns4:A-Registration" minOccurs="0"/>
                <xsd:element ref="ns4:A-Reliability" minOccurs="0"/>
                <xsd:element ref="ns4:A-Risk" minOccurs="0"/>
                <xsd:element ref="ns4:A-Standards" minOccurs="0"/>
                <xsd:element ref="ns4:A-webCDMS" minOccurs="0"/>
                <xsd:element ref="ns4:R-Assessment" minOccurs="0"/>
                <xsd:element ref="ns4:R-Data" minOccurs="0"/>
                <xsd:element ref="ns4:R-Event" minOccurs="0"/>
                <xsd:element ref="ns4:R-Facilities" minOccurs="0"/>
                <xsd:element ref="ns4:R-Measures" minOccurs="0"/>
                <xsd:element ref="ns4:R-Model" minOccurs="0"/>
                <xsd:element ref="ns4:R-Reliability" minOccurs="0"/>
                <xsd:element ref="ns2:Home" minOccurs="0"/>
                <xsd:element ref="ns2:A_x002d_C_x002d_Selflogging" minOccurs="0"/>
                <xsd:element ref="ns2:Standards_x0020_Guidance" minOccurs="0"/>
                <xsd:element ref="ns2:Standard" minOccurs="0"/>
                <xsd:element ref="ns2:SAC" minOccurs="0"/>
                <xsd:element ref="ns2:C_x002d_SPPRE" minOccurs="0"/>
                <xsd:element ref="ns2:C_x002d_RegTsfrNERCReg" minOccurs="0"/>
                <xsd:element ref="ns2:C_x002d_HEROS" minOccurs="0"/>
                <xsd:element ref="ns2:SAC_x002d_SACT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97eea-cc2e-4792-9973-6558d69dfb0e"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Publish_x0020_Date" ma:index="3" nillable="true" ma:displayName="Publish Date" ma:format="DateOnly" ma:internalName="Publish_x0020_Date">
      <xsd:simpleType>
        <xsd:restriction base="dms:DateTime"/>
      </xsd:simpleType>
    </xsd:element>
    <xsd:element name="Expire_x0020_Date" ma:index="4" nillable="true" ma:displayName="Expire Date" ma:format="DateOnly" ma:internalName="Expire_x0020_Date">
      <xsd:simpleType>
        <xsd:restriction base="dms:DateTime"/>
      </xsd:simpleType>
    </xsd:element>
    <xsd:element name="Owner" ma:index="5"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6" nillable="true" ma:displayName="Year" ma:format="Dropdown" ma:internalName="Year">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restriction>
      </xsd:simpleType>
    </xsd:element>
    <xsd:element name="Category" ma:index="7" ma:displayName="Category" ma:default="Documents" ma:format="Dropdown" ma:internalName="Category">
      <xsd:simpleType>
        <xsd:restriction base="dms:Choice">
          <xsd:enumeration value="Compliance Oversight Plans"/>
          <xsd:enumeration value="Documents"/>
          <xsd:enumeration value="Forms"/>
          <xsd:enumeration value="Meeting Information"/>
          <xsd:enumeration value="News and Announcements"/>
          <xsd:enumeration value="Operations"/>
          <xsd:enumeration value="Policies and Procedures"/>
          <xsd:enumeration value="Presentations"/>
          <xsd:enumeration value="Regulatory Filings"/>
          <xsd:enumeration value="Reports"/>
          <xsd:enumeration value="Surveys"/>
          <xsd:enumeration value="Tips and Lessons Learned"/>
          <xsd:enumeration value="Training and Education"/>
        </xsd:restriction>
      </xsd:simpleType>
    </xsd:element>
    <xsd:element name="Sub_x0020_Category" ma:index="8" ma:displayName="Sub Category" ma:format="Dropdown" ma:internalName="Sub_x0020_Category">
      <xsd:simpleType>
        <xsd:restriction base="dms:Choice">
          <xsd:enumeration value="Agendas"/>
          <xsd:enumeration value="Agreements"/>
          <xsd:enumeration value="Application"/>
          <xsd:enumeration value="Articles"/>
          <xsd:enumeration value="Board Composition"/>
          <xsd:enumeration value="Board-Approved Policies"/>
          <xsd:enumeration value="Business Plans and Budgets"/>
          <xsd:enumeration value="Canadian Adopted Reliability Standards"/>
          <xsd:enumeration value="Case Notes"/>
          <xsd:enumeration value="Certificate of Incorporation"/>
          <xsd:enumeration value="Charter"/>
          <xsd:enumeration value="CMEP"/>
          <xsd:enumeration value="Comments and Testimonies"/>
          <xsd:enumeration value="Comments Submitted to NERC"/>
          <xsd:enumeration value="Conferences"/>
          <xsd:enumeration value="Corporate"/>
          <xsd:enumeration value="Corporate Governance"/>
          <xsd:enumeration value="Corporate Philosophy"/>
          <xsd:enumeration value="Data Requests"/>
          <xsd:enumeration value="Dismissal Notes"/>
          <xsd:enumeration value="Event Analysis"/>
          <xsd:enumeration value="External Publications"/>
          <xsd:enumeration value="Federal Orders"/>
          <xsd:enumeration value="Financial Audit Reports"/>
          <xsd:enumeration value="Goals"/>
          <xsd:enumeration value="Guidance and Frameworks"/>
          <xsd:enumeration value="Handouts"/>
          <xsd:enumeration value="Hearings"/>
          <xsd:enumeration value="HERO"/>
          <xsd:enumeration value="Highlights"/>
          <xsd:enumeration value="Hot Topics"/>
          <xsd:enumeration value="HRO Theory"/>
          <xsd:enumeration value="Lessons Learned"/>
          <xsd:enumeration value="Lists"/>
          <xsd:enumeration value="Manuals"/>
          <xsd:enumeration value="Media Kit"/>
          <xsd:enumeration value="Minutes"/>
          <xsd:enumeration value="Newsletters"/>
          <xsd:enumeration value="Org Charts"/>
          <xsd:enumeration value="Presentations"/>
          <xsd:enumeration value="Principles"/>
          <xsd:enumeration value="Procedures"/>
          <xsd:enumeration value="Processes"/>
          <xsd:enumeration value="Questionnaires"/>
          <xsd:enumeration value="Regional Standards"/>
          <xsd:enumeration value="Registration"/>
          <xsd:enumeration value="Reliability Conference"/>
          <xsd:enumeration value="Reports"/>
          <xsd:enumeration value="Resources"/>
          <xsd:enumeration value="Risk Management"/>
          <xsd:enumeration value="Rules of Procedure"/>
          <xsd:enumeration value="Schedules"/>
          <xsd:enumeration value="Self-Logging"/>
          <xsd:enumeration value="Stakeholder Satisfaction"/>
          <xsd:enumeration value="Standard Application Guide Process"/>
          <xsd:enumeration value="Standard Application Guides"/>
          <xsd:enumeration value="Strategic"/>
          <xsd:enumeration value="Technical Papers"/>
          <xsd:enumeration value="Templates"/>
          <xsd:enumeration value="Trademarks"/>
          <xsd:enumeration value="Visitor Guide"/>
          <xsd:enumeration value="Worksheets"/>
        </xsd:restriction>
      </xsd:simpleType>
    </xsd:element>
    <xsd:element name="Area" ma:index="9" ma:displayName="Area" ma:format="Dropdown" ma:internalName="Area">
      <xsd:simpleType>
        <xsd:restriction base="dms:Choice">
          <xsd:enumeration value="Assessments"/>
          <xsd:enumeration value="Committees"/>
          <xsd:enumeration value="Compliance"/>
          <xsd:enumeration value="Corporate"/>
          <xsd:enumeration value="Enforcement"/>
          <xsd:enumeration value="Event Analysis"/>
          <xsd:enumeration value="Mitigation"/>
          <xsd:enumeration value="Modeling"/>
          <xsd:enumeration value="Organizational Groups"/>
          <xsd:enumeration value="Registration and Certification"/>
          <xsd:enumeration value="Reliability"/>
          <xsd:enumeration value="CMEP"/>
          <xsd:enumeration value="Risk Assessment"/>
          <xsd:enumeration value="Security"/>
          <xsd:enumeration value="Standards and Rules"/>
          <xsd:enumeration value="Legal and Regulatory"/>
          <xsd:enumeration value="United States"/>
          <xsd:enumeration value="NERC"/>
          <xsd:enumeration value="FERC"/>
          <xsd:enumeration value="Outreach Events"/>
          <xsd:enumeration value="Finance"/>
          <xsd:enumeration value="System Protection"/>
          <xsd:enumeration value="Operations"/>
          <xsd:enumeration value="Event Analysis"/>
        </xsd:restriction>
      </xsd:simpleType>
    </xsd:element>
    <xsd:element name="Sub_x0020_Area" ma:index="10" ma:displayName="Sub Area" ma:format="Dropdown" ma:internalName="Sub_x0020_Area">
      <xsd:simpleType>
        <xsd:restriction base="dms:Choice">
          <xsd:enumeration value="AC Substation Equipment"/>
          <xsd:enumeration value="Audits"/>
          <xsd:enumeration value="BES Definition"/>
          <xsd:enumeration value="Board of Directors"/>
          <xsd:enumeration value="Business Plans and Budgets"/>
          <xsd:enumeration value="Bylaws"/>
          <xsd:enumeration value="Canada"/>
          <xsd:enumeration value="Cause Analysis"/>
          <xsd:enumeration value="CMEP Advisory Council"/>
          <xsd:enumeration value="Communications (COM) Standards"/>
          <xsd:enumeration value="Compliance and Standards Committees"/>
          <xsd:enumeration value="Compliance Committee"/>
          <xsd:enumeration value="Compliance Exceptions"/>
          <xsd:enumeration value="Conferences and Workshops"/>
          <xsd:enumeration value="Corporate Documents"/>
          <xsd:enumeration value="Critical Infrastructure Protection (CIP) Standards"/>
          <xsd:enumeration value="Cybersecurity"/>
          <xsd:enumeration value="Data Requests"/>
          <xsd:enumeration value="Disbursed Generation Resources"/>
          <xsd:enumeration value="Dispute Resolution Committee"/>
          <xsd:enumeration value="EPA Clean Power Plan"/>
          <xsd:enumeration value="Facilities Design, Connections, and Maintenance (FAC) Standards"/>
          <xsd:enumeration value="Facility Ratings"/>
          <xsd:enumeration value="FERC"/>
          <xsd:enumeration value="Finance and Audit Committee"/>
          <xsd:enumeration value="Forms"/>
          <xsd:enumeration value="Frequency Response"/>
          <xsd:enumeration value="GADS"/>
          <xsd:enumeration value="Generation Mix"/>
          <xsd:enumeration value="Geomagnetically Induced Current"/>
          <xsd:enumeration value="GMD"/>
          <xsd:enumeration value="Governance and Personnel Committee"/>
          <xsd:enumeration value="Hearing Body"/>
          <xsd:enumeration value="HEROs"/>
          <xsd:enumeration value="HRO Theory"/>
          <xsd:enumeration value="Human Performance"/>
          <xsd:enumeration value="Implementation Plans"/>
          <xsd:enumeration value="Inherent Risk Assessment"/>
          <xsd:enumeration value="Internal Controls"/>
          <xsd:enumeration value="LTRA"/>
          <xsd:enumeration value="Measures and Metrics"/>
          <xsd:enumeration value="Members"/>
          <xsd:enumeration value="MISO"/>
          <xsd:enumeration value="Misoperations"/>
          <xsd:enumeration value="Model Building Subcommittee"/>
          <xsd:enumeration value="Modeling, Data, and Analysis (MOD) Standards"/>
          <xsd:enumeration value="MRO Model Task Force"/>
          <xsd:enumeration value="MRO Reads"/>
          <xsd:enumeration value="MRRE"/>
          <xsd:enumeration value="NERC"/>
          <xsd:enumeration value="NERC Committees"/>
          <xsd:enumeration value="NERC Standards Review Forum"/>
          <xsd:enumeration value="Operating Committee"/>
          <xsd:enumeration value="Organizational Group Oversight Committee"/>
          <xsd:enumeration value="Other"/>
          <xsd:enumeration value="Outreach"/>
          <xsd:enumeration value="Overview"/>
          <xsd:enumeration value="Performance and Risk Oversight Subcommittee"/>
          <xsd:enumeration value="Periodic Data Submittals"/>
          <xsd:enumeration value="Personnel Performance, Training, and Qualifications (PER) Standards"/>
          <xsd:enumeration value="Physical Security"/>
          <xsd:enumeration value="Planning Committee"/>
          <xsd:enumeration value="President's Column"/>
          <xsd:enumeration value="Primary Compliance Contacts"/>
          <xsd:enumeration value="Processes"/>
          <xsd:enumeration value="Protection and Control (PRC) Standards"/>
          <xsd:enumeration value="Protective Relay Subcommittee"/>
          <xsd:enumeration value="Registry"/>
          <xsd:enumeration value="Regulatory"/>
          <xsd:enumeration value="Reliability Advisory Council"/>
          <xsd:enumeration value="Reports"/>
          <xsd:enumeration value="Resiliency"/>
          <xsd:enumeration value="Resource and Demand Balancing (BAL) Standards"/>
          <xsd:enumeration value="Resources"/>
          <xsd:enumeration value="Risk Based Monitoring"/>
          <xsd:enumeration value="RSVP"/>
          <xsd:enumeration value="Seasonal"/>
          <xsd:enumeration value="Security Advisory Council"/>
          <xsd:enumeration value="Self-Certifications"/>
          <xsd:enumeration value="Self-Logging"/>
          <xsd:enumeration value="Special Protection Systems"/>
          <xsd:enumeration value="Special Protection Systems Working Group"/>
          <xsd:enumeration value="Standards Committee"/>
          <xsd:enumeration value="Strategy"/>
          <xsd:enumeration value="Subject Matter Expert Teams"/>
          <xsd:enumeration value="Substation Equipment"/>
          <xsd:enumeration value="Surveys"/>
          <xsd:enumeration value="Synchrophasors"/>
          <xsd:enumeration value="Technical Feasibility Exceptions"/>
          <xsd:enumeration value="TPL-503-MRO-01"/>
          <xsd:enumeration value="Transmission Operations (TOP) Standards"/>
          <xsd:enumeration value="Transmission Planning"/>
          <xsd:enumeration value="Transmission Planning (TPL) Standards"/>
          <xsd:enumeration value="Transmission Relosing"/>
          <xsd:enumeration value="Transmission System Planning Performance Requirements R1 &amp; R7"/>
          <xsd:enumeration value="UFLS"/>
          <xsd:enumeration value="Voltage and Reactive (VAR) Standards"/>
          <xsd:enumeration value="webCDMS"/>
          <xsd:enumeration value="Wind Scenarios"/>
        </xsd:restriction>
      </xsd:simpleType>
    </xsd:element>
    <xsd:element name="Quick_x0020_Link" ma:index="11" nillable="true" ma:displayName="Quick Link" ma:description="This will be populated by a workflow to enable linking from other lists." ma:internalName="Quick_x0020_Link">
      <xsd:simpleType>
        <xsd:restriction base="dms:Text">
          <xsd:maxLength value="255"/>
        </xsd:restriction>
      </xsd:simpleType>
    </xsd:element>
    <xsd:element name="Description_x0020__x002d__x0020_Brief" ma:index="12" nillable="true" ma:displayName="Description - Brief" ma:description="If this document is a NEWS item, provide a brief describe (96 characters) of the information contained in this document" ma:internalName="Description_x0020__x002d__x0020_Brief">
      <xsd:simpleType>
        <xsd:restriction base="dms:Text">
          <xsd:maxLength value="96"/>
        </xsd:restriction>
      </xsd:simpleType>
    </xsd:element>
    <xsd:element name="Headline" ma:index="14" nillable="true" ma:displayName="Headline" ma:default="0" ma:internalName="Headline">
      <xsd:simpleType>
        <xsd:restriction base="dms:Boolean"/>
      </xsd:simpleType>
    </xsd:element>
    <xsd:element name="P_x002d_SPSWG" ma:index="30" nillable="true" ma:displayName="RAC-SPSWG" ma:default="0" ma:internalName="P_x002d_SPSWG">
      <xsd:simpleType>
        <xsd:restriction base="dms:Boolean"/>
      </xsd:simpleType>
    </xsd:element>
    <xsd:element name="Home" ma:index="59" nillable="true" ma:displayName="Home" ma:default="0" ma:internalName="Home">
      <xsd:simpleType>
        <xsd:restriction base="dms:Boolean"/>
      </xsd:simpleType>
    </xsd:element>
    <xsd:element name="A_x002d_C_x002d_Selflogging" ma:index="60" nillable="true" ma:displayName="A-C-Selflogging" ma:default="0" ma:description="Check this box if the document belongs under the Assurance - Compliance Monitoring - self logging area" ma:internalName="A_x002d_C_x002d_Selflogging">
      <xsd:simpleType>
        <xsd:restriction base="dms:Boolean"/>
      </xsd:simpleType>
    </xsd:element>
    <xsd:element name="Standards_x0020_Guidance" ma:index="68" nillable="true" ma:displayName="Standards Guidance" ma:default="0" ma:internalName="Standards_x0020_Guidance">
      <xsd:simpleType>
        <xsd:restriction base="dms:Boolean"/>
      </xsd:simpleType>
    </xsd:element>
    <xsd:element name="Standard" ma:index="69" nillable="true" ma:displayName="Standard" ma:default="0" ma:internalName="Standard">
      <xsd:simpleType>
        <xsd:restriction base="dms:Boolean"/>
      </xsd:simpleType>
    </xsd:element>
    <xsd:element name="SAC" ma:index="70" nillable="true" ma:displayName="SAC" ma:default="0" ma:internalName="SAC">
      <xsd:simpleType>
        <xsd:restriction base="dms:Boolean"/>
      </xsd:simpleType>
    </xsd:element>
    <xsd:element name="C_x002d_SPPRE" ma:index="71" nillable="true" ma:displayName="C-SPPRE" ma:default="0" ma:description="Check the box if this content should be included in the SPP Registered Entities Transition area" ma:internalName="C_x002d_SPPRE">
      <xsd:simpleType>
        <xsd:restriction base="dms:Boolean"/>
      </xsd:simpleType>
    </xsd:element>
    <xsd:element name="C_x002d_RegTsfrNERCReg" ma:index="72" nillable="true" ma:displayName="C-RegTsfrNERCReg" ma:default="0" ma:description="Check this box to post to Transfer NERC Registration page under Clarity&gt;Regulatory Comments and Filings" ma:internalName="C_x002d_RegTsfrNERCReg">
      <xsd:simpleType>
        <xsd:restriction base="dms:Boolean"/>
      </xsd:simpleType>
    </xsd:element>
    <xsd:element name="C_x002d_HEROS" ma:index="73" nillable="true" ma:displayName="C-HEROS" ma:default="0" ma:description="Check this box if this content should be included on the HEROs page." ma:internalName="C_x002d_HEROS">
      <xsd:simpleType>
        <xsd:restriction base="dms:Boolean"/>
      </xsd:simpleType>
    </xsd:element>
    <xsd:element name="SAC_x002d_SACTF" ma:index="74" nillable="true" ma:displayName="SAC-SACTF" ma:default="0" ma:internalName="SAC_x002d_SACT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Keywords"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4d1eb2-f059-4a19-999f-0b5dd86a55a2" elementFormDefault="qualified">
    <xsd:import namespace="http://schemas.microsoft.com/office/2006/documentManagement/types"/>
    <xsd:import namespace="http://schemas.microsoft.com/office/infopath/2007/PartnerControls"/>
    <xsd:element name="News" ma:index="15" nillable="true" ma:displayName="News" ma:default="0" ma:description="Check the box if this content should be included in the News sections" ma:internalName="News">
      <xsd:simpleType>
        <xsd:restriction base="dms:Boolean"/>
      </xsd:simpleType>
    </xsd:element>
    <xsd:element name="Meetings" ma:index="16" nillable="true" ma:displayName="Meetings" ma:default="0" ma:description="Check the box if this content should be included in the Meeting Events sections" ma:internalName="Meetings">
      <xsd:simpleType>
        <xsd:restriction base="dms:Boolean"/>
      </xsd:simpleType>
    </xsd:element>
    <xsd:element name="Tools" ma:index="17" nillable="true" ma:displayName="Tools" ma:default="0" ma:description="Check the box if this content should be included in the Tools &amp; Resources sections" ma:internalName="Tools">
      <xsd:simpleType>
        <xsd:restriction base="dms:Boolean"/>
      </xsd:simpleType>
    </xsd:element>
    <xsd:element name="Corporate_x0020_Documents" ma:index="18" nillable="true" ma:displayName="Corporate Documents" ma:default="0" ma:description="Check the box if this content should be included in the Corporate Documents section" ma:internalName="Corporate_x0020_Documents">
      <xsd:simpleType>
        <xsd:restriction base="dms:Boolean"/>
      </xsd:simpleType>
    </xsd:element>
    <xsd:element name="SC-Standards" ma:index="19" nillable="true" ma:displayName="SC-Standards" ma:default="0" ma:description="Check the box if this content should be included in this Standards Committee area" ma:internalName="SC_x002d_Standards">
      <xsd:simpleType>
        <xsd:restriction base="dms:Boolean"/>
      </xsd:simpleType>
    </xsd:element>
    <xsd:element name="SC-NSRF" ma:index="20" nillable="true" ma:displayName="CMEPAC-NSRF" ma:default="0" ma:description="Check the box if this content should be included in this NSRF area" ma:internalName="SC_x002d_NSRF">
      <xsd:simpleType>
        <xsd:restriction base="dms:Boolean"/>
      </xsd:simpleType>
    </xsd:element>
    <xsd:element name="SC-SMET" ma:index="21" nillable="true" ma:displayName="CMEPAC-SMET" ma:default="0" ma:description="Check the box if this content should be included in this SMET area" ma:internalName="SC_x002d_SMET">
      <xsd:simpleType>
        <xsd:restriction base="dms:Boolean"/>
      </xsd:simpleType>
    </xsd:element>
    <xsd:element name="CC-Compliance" ma:index="22" nillable="true" ma:displayName="CMEPAC-CMEPAdvCouncil" ma:default="0" ma:description="Check the box if this content should be included in this CMEP Advisory Council area" ma:internalName="CC_x002d_Compliance">
      <xsd:simpleType>
        <xsd:restriction base="dms:Boolean"/>
      </xsd:simpleType>
    </xsd:element>
    <xsd:element name="CC-PROS" ma:index="23" nillable="true" ma:displayName="CMEPAC-PROS" ma:default="0" ma:description="Check the box if this content should be included in this PROS area" ma:internalName="CC_x002d_PROS">
      <xsd:simpleType>
        <xsd:restriction base="dms:Boolean"/>
      </xsd:simpleType>
    </xsd:element>
    <xsd:element name="OC-Operating" ma:index="24" nillable="true" ma:displayName="RAC-RelAdvCouncil" ma:default="0" ma:description="Check the box if this content should be included in this Reliability Advisory Council area" ma:internalName="OC_x002d_Operating">
      <xsd:simpleType>
        <xsd:restriction base="dms:Boolean"/>
      </xsd:simpleType>
    </xsd:element>
    <xsd:element name="OC-PRS" ma:index="25" nillable="true" ma:displayName="RAC-PRS" ma:default="0" ma:description="Check the box if this content should be included in under the PRS area" ma:internalName="OC_x002d_PRS">
      <xsd:simpleType>
        <xsd:restriction base="dms:Boolean"/>
      </xsd:simpleType>
    </xsd:element>
    <xsd:element name="PC-Planning" ma:index="26" nillable="true" ma:displayName="PC-Planning" ma:default="0" ma:description="Check the box if this content should be included in this Planning Committee area" ma:internalName="PC_x002d_Planning">
      <xsd:simpleType>
        <xsd:restriction base="dms:Boolean"/>
      </xsd:simpleType>
    </xsd:element>
    <xsd:element name="PC-TAS" ma:index="27" nillable="true" ma:displayName="PC-TAS" ma:default="0" ma:description="Check the box if this content should be included in this Planning Committee area" ma:internalName="PC_x002d_TAS">
      <xsd:simpleType>
        <xsd:restriction base="dms:Boolean"/>
      </xsd:simpleType>
    </xsd:element>
    <xsd:element name="PC-MMTF" ma:index="28" nillable="true" ma:displayName="PC-MMTF" ma:default="0" ma:description="Check the box if this content should be included in this Planning Committee area" ma:internalName="PC_x002d_MMTF">
      <xsd:simpleType>
        <xsd:restriction base="dms:Boolean"/>
      </xsd:simpleType>
    </xsd:element>
    <xsd:element name="PC-MBS" ma:index="29" nillable="true" ma:displayName="PC-MBS" ma:default="0" ma:description="Check the box if this content should be included in this Planning Committee area" ma:internalName="PC_x002d_MBS">
      <xsd:simpleType>
        <xsd:restriction base="dms:Boolean"/>
      </xsd:simpleType>
    </xsd:element>
    <xsd:element name="B-Board" ma:index="31" nillable="true" ma:displayName="B-Board" ma:default="0" ma:description="Check the box if this content should be included in the Board's area" ma:internalName="B_x002d_Board">
      <xsd:simpleType>
        <xsd:restriction base="dms:Boolean"/>
      </xsd:simpleType>
    </xsd:element>
    <xsd:element name="B-DRC" ma:index="32" nillable="true" ma:displayName="B-DRC" ma:default="0" ma:description="Check the box if this content should be included in this Board Committee's area" ma:internalName="B_x002d_DRC">
      <xsd:simpleType>
        <xsd:restriction base="dms:Boolean"/>
      </xsd:simpleType>
    </xsd:element>
    <xsd:element name="B-FAC" ma:index="33" nillable="true" ma:displayName="B-FAC" ma:default="0" ma:description="Check the box if this content should be included in this Board Committee's area" ma:internalName="B_x002d_FAC">
      <xsd:simpleType>
        <xsd:restriction base="dms:Boolean"/>
      </xsd:simpleType>
    </xsd:element>
    <xsd:element name="B-GPC" ma:index="34" nillable="true" ma:displayName="B-GPC" ma:default="0" ma:description="Check the box if this content should be included in this Board Committee's area" ma:internalName="B_x002d_GPC">
      <xsd:simpleType>
        <xsd:restriction base="dms:Boolean"/>
      </xsd:simpleType>
    </xsd:element>
    <xsd:element name="B-HB" ma:index="35" nillable="true" ma:displayName="B-OGOC" ma:default="0" ma:description="Check the box if this content should be included in this Board Committee's area" ma:internalName="B_x002d_HB">
      <xsd:simpleType>
        <xsd:restriction base="dms:Boolean"/>
      </xsd:simpleType>
    </xsd:element>
    <xsd:element name="C-Clarity" ma:index="36" nillable="true" ma:displayName="C-Clarity" ma:default="0" ma:description="Check the box if this content should be included in this Clarity area" ma:internalName="C_x002d_Clarity">
      <xsd:simpleType>
        <xsd:restriction base="dms:Boolean"/>
      </xsd:simpleType>
    </xsd:element>
    <xsd:element name="A-Assurance" ma:index="37" nillable="true" ma:displayName="A-Assurance" ma:default="0" ma:description="Check the box if this content should be included in this Assurance area" ma:internalName="A_x002d_Assurance">
      <xsd:simpleType>
        <xsd:restriction base="dms:Boolean"/>
      </xsd:simpleType>
    </xsd:element>
    <xsd:element name="A-Compliance" ma:index="38" nillable="true" ma:displayName="A-Compliance" ma:default="0" ma:description="Check the box if this content should be included in this Assurance area" ma:internalName="A_x002d_Compliance">
      <xsd:simpleType>
        <xsd:restriction base="dms:Boolean"/>
      </xsd:simpleType>
    </xsd:element>
    <xsd:element name="A-C-Audits" ma:index="39" nillable="true" ma:displayName="A-C-Audits" ma:default="0" ma:description="Check the box if this content should be included in this Assurance Compliance Monitoring area" ma:internalName="A_x002d_C_x002d_Audits">
      <xsd:simpleType>
        <xsd:restriction base="dms:Boolean"/>
      </xsd:simpleType>
    </xsd:element>
    <xsd:element name="A-C-SelfReports" ma:index="40" nillable="true" ma:displayName="A-C-SelfReports" ma:default="0" ma:description="Check the box if this content should be included in this Assurance Compliance Monitoring area" ma:internalName="A_x002d_C_x002d_SelfReports">
      <xsd:simpleType>
        <xsd:restriction base="dms:Boolean"/>
      </xsd:simpleType>
    </xsd:element>
    <xsd:element name="A-C-SelfCert" ma:index="41" nillable="true" ma:displayName="A-C-SelfCert" ma:default="0" ma:description="Check the box if this content should be included in this Assurance Compliance Monitoring area" ma:internalName="A_x002d_C_x002d_SelfCert">
      <xsd:simpleType>
        <xsd:restriction base="dms:Boolean"/>
      </xsd:simpleType>
    </xsd:element>
    <xsd:element name="A-C-SpotChecks" ma:index="42" nillable="true" ma:displayName="A-C-SpotChecks" ma:default="0" ma:description="Check the box if this content should be included in this Assurance Compliance Monitoring area" ma:internalName="A_x002d_C_x002d_SpotChecks">
      <xsd:simpleType>
        <xsd:restriction base="dms:Boolean"/>
      </xsd:simpleType>
    </xsd:element>
    <xsd:element name="A-C-Periodic" ma:index="43" nillable="true" ma:displayName="A-C-Periodic" ma:default="0" ma:description="Check the box if this content should be included in this Assurance Compliance Monitoring area" ma:internalName="A_x002d_C_x002d_Periodic">
      <xsd:simpleType>
        <xsd:restriction base="dms:Boolean"/>
      </xsd:simpleType>
    </xsd:element>
    <xsd:element name="A-C-Complaints" ma:index="44" nillable="true" ma:displayName="A-C-Complaints" ma:default="0" ma:description="Check the box if this content should be included in this Assurance Compliance Monitoring area" ma:internalName="A_x002d_C_x002d_Complaints">
      <xsd:simpleType>
        <xsd:restriction base="dms:Boolean"/>
      </xsd:simpleType>
    </xsd:element>
    <xsd:element name="A-C-TFE" ma:index="45" nillable="true" ma:displayName="A-C-TFE" ma:default="0" ma:description="Check the box if this content should be included in this Assurance Compliance Monitoring area" ma:internalName="A_x002d_C_x002d_TFE">
      <xsd:simpleType>
        <xsd:restriction base="dms:Boolean"/>
      </xsd:simpleType>
    </xsd:element>
    <xsd:element name="A-Enforcement" ma:index="46" nillable="true" ma:displayName="A-Enforcement" ma:default="0" ma:description="Check the box if this content should be included in this Assurance area" ma:internalName="A_x002d_Enforcement">
      <xsd:simpleType>
        <xsd:restriction base="dms:Boolean"/>
      </xsd:simpleType>
    </xsd:element>
    <xsd:element name="A-Registration" ma:index="47" nillable="true" ma:displayName="A-Registration" ma:default="0" ma:description="Check the box if this content should be included in this Assurance area" ma:internalName="A_x002d_Registration">
      <xsd:simpleType>
        <xsd:restriction base="dms:Boolean"/>
      </xsd:simpleType>
    </xsd:element>
    <xsd:element name="A-Reliability" ma:index="48" nillable="true" ma:displayName="A-ImprovedCMEP" ma:default="0" ma:description="Check the box if this content should be included in this Assurance area" ma:internalName="A_x002d_Reliability">
      <xsd:simpleType>
        <xsd:restriction base="dms:Boolean"/>
      </xsd:simpleType>
    </xsd:element>
    <xsd:element name="A-Risk" ma:index="49" nillable="true" ma:displayName="A-Risk" ma:default="0" ma:description="Check the box if this content should be included in this Assurance area" ma:internalName="A_x002d_Risk">
      <xsd:simpleType>
        <xsd:restriction base="dms:Boolean"/>
      </xsd:simpleType>
    </xsd:element>
    <xsd:element name="A-Standards" ma:index="50" nillable="true" ma:displayName="A-Standards" ma:default="0" ma:description="Check the box if this content should be included in this Assurance area" ma:internalName="A_x002d_Standards">
      <xsd:simpleType>
        <xsd:restriction base="dms:Boolean"/>
      </xsd:simpleType>
    </xsd:element>
    <xsd:element name="A-webCDMS" ma:index="51" nillable="true" ma:displayName="A-webCDMS" ma:default="0" ma:description="Check the box if this content should be included in this Assurance area" ma:internalName="A_x002d_webCDMS">
      <xsd:simpleType>
        <xsd:restriction base="dms:Boolean"/>
      </xsd:simpleType>
    </xsd:element>
    <xsd:element name="R-Assessment" ma:index="52" nillable="true" ma:displayName="R-Assessment" ma:default="0" ma:internalName="R_x002d_Assessment">
      <xsd:simpleType>
        <xsd:restriction base="dms:Boolean"/>
      </xsd:simpleType>
    </xsd:element>
    <xsd:element name="R-Data" ma:index="53" nillable="true" ma:displayName="R-Data" ma:default="0" ma:description="Check the box if this content should be included in this Reliability area" ma:internalName="R_x002d_Data">
      <xsd:simpleType>
        <xsd:restriction base="dms:Boolean"/>
      </xsd:simpleType>
    </xsd:element>
    <xsd:element name="R-Event" ma:index="54" nillable="true" ma:displayName="R-Event" ma:default="0" ma:description="Check the box if this content should be included in this Reliability area" ma:internalName="R_x002d_Event">
      <xsd:simpleType>
        <xsd:restriction base="dms:Boolean"/>
      </xsd:simpleType>
    </xsd:element>
    <xsd:element name="R-Facilities" ma:index="55" nillable="true" ma:displayName="R-Facilities" ma:default="0" ma:description="Check the box if this content should be included in this Reliability area" ma:internalName="R_x002d_Facilities">
      <xsd:simpleType>
        <xsd:restriction base="dms:Boolean"/>
      </xsd:simpleType>
    </xsd:element>
    <xsd:element name="R-Measures" ma:index="56" nillable="true" ma:displayName="R-Measures" ma:default="0" ma:description="Check the box if this content should be included in this Reliability area" ma:internalName="R_x002d_Measures">
      <xsd:simpleType>
        <xsd:restriction base="dms:Boolean"/>
      </xsd:simpleType>
    </xsd:element>
    <xsd:element name="R-Model" ma:index="57" nillable="true" ma:displayName="R-Model" ma:default="0" ma:description="Check the box if this content should be included in this Reliability area" ma:internalName="R_x002d_Model">
      <xsd:simpleType>
        <xsd:restriction base="dms:Boolean"/>
      </xsd:simpleType>
    </xsd:element>
    <xsd:element name="R-Reliability" ma:index="58" nillable="true" ma:displayName="R-Reliability" ma:default="0" ma:description="Check the box if this content should be included in this Reliability area" ma:internalName="R_x002d_Relia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50B60-3244-4AC8-B915-8CFD952F4CF8}">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c2178eda-e52b-4a94-b7f5-22c838d61217"/>
    <ds:schemaRef ds:uri="http://schemas.microsoft.com/office/infopath/2007/PartnerControls"/>
    <ds:schemaRef ds:uri="83d0f0f1-cf24-4b26-9595-bcf894d491c6"/>
    <ds:schemaRef ds:uri="http://purl.org/dc/dcmitype/"/>
  </ds:schemaRefs>
</ds:datastoreItem>
</file>

<file path=customXml/itemProps2.xml><?xml version="1.0" encoding="utf-8"?>
<ds:datastoreItem xmlns:ds="http://schemas.openxmlformats.org/officeDocument/2006/customXml" ds:itemID="{2AD56B19-5862-4D81-8FF8-FDAE9935B3C0}">
  <ds:schemaRefs>
    <ds:schemaRef ds:uri="http://schemas.microsoft.com/sharepoint/v3/contenttype/forms"/>
  </ds:schemaRefs>
</ds:datastoreItem>
</file>

<file path=customXml/itemProps3.xml><?xml version="1.0" encoding="utf-8"?>
<ds:datastoreItem xmlns:ds="http://schemas.openxmlformats.org/officeDocument/2006/customXml" ds:itemID="{241988BD-3216-476A-BC81-D40673E8CC3D}"/>
</file>

<file path=customXml/itemProps4.xml><?xml version="1.0" encoding="utf-8"?>
<ds:datastoreItem xmlns:ds="http://schemas.openxmlformats.org/officeDocument/2006/customXml" ds:itemID="{F6FBB4B7-0F63-4915-AEC1-2D6752AE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MRO_Self_Certification_Worksheet_Template_XXX-XXX-X RX</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MRO_Self_Certification_Worksheet_Template_CIP-007-6 R3</dc:title>
  <dc:subject/>
  <dc:creator>Jessica R. Mitchell</dc:creator>
  <dc:description/>
  <cp:lastModifiedBy>Michelle Olson</cp:lastModifiedBy>
  <cp:revision>2</cp:revision>
  <cp:lastPrinted>2018-06-05T20:16:00Z</cp:lastPrinted>
  <dcterms:created xsi:type="dcterms:W3CDTF">2022-03-31T14:35:00Z</dcterms:created>
  <dcterms:modified xsi:type="dcterms:W3CDTF">2022-03-31T14:35:00Z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0x0101001D5360529C91AC4D98414E1DCDD3C5AD</vt:lpwstr>
  </property>
  <property fmtid="{D5CDD505-2E9C-101B-9397-08002B2CF9AE}" pid="3" name="WorkflowChangePath">
    <vt:lpwstr>039039e7-ccb0-4b98-8794-dbd8b75de8c6,4;039039e7-ccb0-4b98-8794-dbd8b75de8c6,6;</vt:lpwstr>
  </property>
</Properties>
</file>