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9F978F" w14:textId="77777777" w:rsidR="003A2011" w:rsidRPr="003A2011" w:rsidRDefault="003A2011" w:rsidP="003A2011">
      <w:pPr>
        <w:spacing w:before="38" w:line="480" w:lineRule="auto"/>
        <w:ind w:right="3961"/>
        <w:rPr>
          <w:rFonts w:cs="Arial"/>
          <w:b/>
          <w:spacing w:val="-1"/>
          <w:sz w:val="48"/>
        </w:rPr>
      </w:pPr>
    </w:p>
    <w:p w14:paraId="178617ED" w14:textId="77777777" w:rsidR="003A2011" w:rsidRPr="008329F1" w:rsidRDefault="003A2011" w:rsidP="003A2011">
      <w:pPr>
        <w:spacing w:before="38" w:line="480" w:lineRule="auto"/>
        <w:ind w:right="3961"/>
        <w:rPr>
          <w:rFonts w:cs="Arial"/>
          <w:b/>
          <w:spacing w:val="33"/>
          <w:sz w:val="48"/>
        </w:rPr>
      </w:pPr>
      <w:r w:rsidRPr="008329F1">
        <w:rPr>
          <w:rFonts w:cs="Arial"/>
          <w:b/>
          <w:spacing w:val="-1"/>
          <w:sz w:val="48"/>
        </w:rPr>
        <w:t>[Registered</w:t>
      </w:r>
      <w:r w:rsidRPr="008329F1">
        <w:rPr>
          <w:rFonts w:cs="Arial"/>
          <w:b/>
          <w:spacing w:val="-3"/>
          <w:sz w:val="48"/>
        </w:rPr>
        <w:t xml:space="preserve"> </w:t>
      </w:r>
      <w:r w:rsidRPr="008329F1">
        <w:rPr>
          <w:rFonts w:cs="Arial"/>
          <w:b/>
          <w:spacing w:val="-1"/>
          <w:sz w:val="48"/>
        </w:rPr>
        <w:t>Entity</w:t>
      </w:r>
      <w:r w:rsidRPr="008329F1">
        <w:rPr>
          <w:rFonts w:cs="Arial"/>
          <w:b/>
          <w:sz w:val="48"/>
        </w:rPr>
        <w:t xml:space="preserve"> </w:t>
      </w:r>
      <w:r w:rsidRPr="008329F1">
        <w:rPr>
          <w:rFonts w:cs="Arial"/>
          <w:b/>
          <w:spacing w:val="-1"/>
          <w:sz w:val="48"/>
        </w:rPr>
        <w:t>Name]</w:t>
      </w:r>
      <w:r w:rsidRPr="008329F1">
        <w:rPr>
          <w:rFonts w:cs="Arial"/>
          <w:b/>
          <w:spacing w:val="33"/>
          <w:sz w:val="48"/>
        </w:rPr>
        <w:t xml:space="preserve"> </w:t>
      </w:r>
    </w:p>
    <w:p w14:paraId="0E50A3CF" w14:textId="77777777" w:rsidR="003A2011" w:rsidRPr="008329F1" w:rsidRDefault="003A2011" w:rsidP="003A2011">
      <w:pPr>
        <w:spacing w:before="38" w:line="480" w:lineRule="auto"/>
        <w:ind w:right="3961"/>
        <w:rPr>
          <w:rFonts w:cs="Arial"/>
          <w:sz w:val="48"/>
          <w:szCs w:val="48"/>
        </w:rPr>
      </w:pPr>
      <w:r w:rsidRPr="008329F1">
        <w:rPr>
          <w:rFonts w:cs="Arial"/>
          <w:b/>
          <w:spacing w:val="-1"/>
          <w:sz w:val="48"/>
        </w:rPr>
        <w:t>NERC ID:</w:t>
      </w:r>
      <w:r w:rsidRPr="008329F1">
        <w:rPr>
          <w:rFonts w:cs="Arial"/>
          <w:b/>
          <w:sz w:val="48"/>
        </w:rPr>
        <w:t xml:space="preserve"> </w:t>
      </w:r>
      <w:r w:rsidRPr="008329F1">
        <w:rPr>
          <w:rFonts w:cs="Arial"/>
          <w:b/>
          <w:spacing w:val="-1"/>
          <w:sz w:val="48"/>
        </w:rPr>
        <w:t>[NCRXXXXX]</w:t>
      </w:r>
    </w:p>
    <w:p w14:paraId="39FBFF1C" w14:textId="178A6C4B" w:rsidR="003A2011" w:rsidRPr="008329F1" w:rsidRDefault="00BB750F" w:rsidP="003A2011">
      <w:pPr>
        <w:rPr>
          <w:rFonts w:cs="Arial"/>
          <w:b/>
          <w:sz w:val="40"/>
          <w:szCs w:val="40"/>
        </w:rPr>
      </w:pPr>
      <w:r w:rsidRPr="00BB750F">
        <w:rPr>
          <w:rFonts w:cs="Arial"/>
          <w:b/>
          <w:sz w:val="40"/>
          <w:szCs w:val="40"/>
        </w:rPr>
        <w:t>PRC-024-3</w:t>
      </w:r>
      <w:r w:rsidR="00211DDF">
        <w:rPr>
          <w:rFonts w:cs="Arial"/>
          <w:b/>
          <w:sz w:val="40"/>
          <w:szCs w:val="40"/>
        </w:rPr>
        <w:t xml:space="preserve"> </w:t>
      </w:r>
      <w:r w:rsidRPr="00BB750F">
        <w:rPr>
          <w:rFonts w:cs="Arial"/>
          <w:b/>
          <w:sz w:val="40"/>
          <w:szCs w:val="40"/>
        </w:rPr>
        <w:t>—</w:t>
      </w:r>
      <w:r w:rsidR="00211DDF">
        <w:rPr>
          <w:rFonts w:cs="Arial"/>
          <w:b/>
          <w:sz w:val="40"/>
          <w:szCs w:val="40"/>
        </w:rPr>
        <w:t xml:space="preserve"> </w:t>
      </w:r>
      <w:r w:rsidRPr="00BB750F">
        <w:rPr>
          <w:rFonts w:cs="Arial"/>
          <w:b/>
          <w:sz w:val="40"/>
          <w:szCs w:val="40"/>
        </w:rPr>
        <w:t>Frequency and Voltage Protection Settings for Generating Resources</w:t>
      </w:r>
      <w:r w:rsidR="004A6AA1">
        <w:rPr>
          <w:rFonts w:cs="Arial"/>
          <w:b/>
          <w:sz w:val="40"/>
          <w:szCs w:val="40"/>
        </w:rPr>
        <w:t xml:space="preserve"> -</w:t>
      </w:r>
      <w:r w:rsidR="00211DDF">
        <w:rPr>
          <w:rFonts w:cs="Arial"/>
          <w:b/>
          <w:sz w:val="40"/>
          <w:szCs w:val="40"/>
        </w:rPr>
        <w:t xml:space="preserve"> </w:t>
      </w:r>
      <w:r>
        <w:rPr>
          <w:rFonts w:cs="Arial"/>
          <w:b/>
          <w:sz w:val="40"/>
          <w:szCs w:val="40"/>
        </w:rPr>
        <w:t>R1, R2</w:t>
      </w:r>
    </w:p>
    <w:p w14:paraId="4861B793" w14:textId="77777777" w:rsidR="003A2011" w:rsidRPr="008329F1" w:rsidRDefault="003A2011" w:rsidP="003A2011">
      <w:pPr>
        <w:rPr>
          <w:rFonts w:eastAsia="Calibri" w:cs="Arial"/>
          <w:b/>
          <w:sz w:val="40"/>
          <w:szCs w:val="40"/>
        </w:rPr>
      </w:pPr>
    </w:p>
    <w:p w14:paraId="67CC6C20" w14:textId="71FDA56A" w:rsidR="003A2011" w:rsidRPr="008329F1" w:rsidRDefault="003A2011" w:rsidP="003A2011">
      <w:pPr>
        <w:spacing w:line="480" w:lineRule="auto"/>
        <w:rPr>
          <w:rFonts w:cs="Arial"/>
          <w:b/>
          <w:bCs/>
          <w:sz w:val="40"/>
          <w:szCs w:val="40"/>
        </w:rPr>
      </w:pPr>
      <w:r w:rsidRPr="00211DDF">
        <w:rPr>
          <w:rFonts w:cs="Arial"/>
          <w:b/>
          <w:bCs/>
          <w:sz w:val="40"/>
          <w:szCs w:val="40"/>
        </w:rPr>
        <w:t>4th</w:t>
      </w:r>
      <w:r w:rsidRPr="008329F1">
        <w:rPr>
          <w:rFonts w:cs="Arial"/>
          <w:b/>
          <w:bCs/>
          <w:sz w:val="40"/>
          <w:szCs w:val="40"/>
        </w:rPr>
        <w:t xml:space="preserve"> Quarter </w:t>
      </w:r>
      <w:r w:rsidR="00BB750F">
        <w:rPr>
          <w:rFonts w:cs="Arial"/>
          <w:b/>
          <w:bCs/>
          <w:sz w:val="40"/>
          <w:szCs w:val="40"/>
        </w:rPr>
        <w:t>2023</w:t>
      </w:r>
      <w:r w:rsidRPr="008329F1">
        <w:rPr>
          <w:rFonts w:cs="Arial"/>
          <w:b/>
          <w:bCs/>
          <w:sz w:val="40"/>
          <w:szCs w:val="40"/>
        </w:rPr>
        <w:t xml:space="preserve"> Self-Certification</w:t>
      </w:r>
    </w:p>
    <w:p w14:paraId="34585A82" w14:textId="77777777" w:rsidR="003A2011" w:rsidRPr="008329F1" w:rsidRDefault="003A2011">
      <w:pPr>
        <w:spacing w:after="0" w:line="240" w:lineRule="auto"/>
        <w:rPr>
          <w:rFonts w:cs="Arial"/>
          <w:b/>
          <w:bCs/>
          <w:sz w:val="40"/>
          <w:szCs w:val="40"/>
        </w:rPr>
      </w:pPr>
      <w:r w:rsidRPr="008329F1">
        <w:rPr>
          <w:rFonts w:cs="Arial"/>
          <w:b/>
          <w:bCs/>
          <w:sz w:val="40"/>
          <w:szCs w:val="40"/>
        </w:rPr>
        <w:br w:type="page"/>
      </w:r>
    </w:p>
    <w:p w14:paraId="0137338A" w14:textId="77777777" w:rsidR="003A2011" w:rsidRPr="008329F1" w:rsidRDefault="003A2011" w:rsidP="003A2011">
      <w:pPr>
        <w:pStyle w:val="Heading1"/>
        <w:jc w:val="left"/>
        <w:rPr>
          <w:rFonts w:cs="Arial"/>
        </w:rPr>
      </w:pPr>
      <w:r w:rsidRPr="008329F1">
        <w:rPr>
          <w:rFonts w:cs="Arial"/>
        </w:rPr>
        <w:lastRenderedPageBreak/>
        <w:t>Instructions</w:t>
      </w:r>
    </w:p>
    <w:p w14:paraId="621BF018" w14:textId="1DF3C8A4" w:rsidR="00F271FA" w:rsidRPr="008329F1" w:rsidRDefault="003A2011" w:rsidP="00F271FA">
      <w:pPr>
        <w:pStyle w:val="ListParagraph"/>
        <w:numPr>
          <w:ilvl w:val="0"/>
          <w:numId w:val="17"/>
        </w:numPr>
        <w:spacing w:after="360" w:line="360" w:lineRule="auto"/>
        <w:rPr>
          <w:rFonts w:cs="Arial"/>
        </w:rPr>
      </w:pPr>
      <w:r w:rsidRPr="008329F1">
        <w:rPr>
          <w:rFonts w:cs="Arial"/>
        </w:rPr>
        <w:t>Populate the cover page by adding your</w:t>
      </w:r>
      <w:r w:rsidR="00A52653">
        <w:rPr>
          <w:rFonts w:cs="Arial"/>
        </w:rPr>
        <w:t xml:space="preserve"> registered</w:t>
      </w:r>
      <w:r w:rsidRPr="008329F1">
        <w:rPr>
          <w:rFonts w:cs="Arial"/>
        </w:rPr>
        <w:t xml:space="preserve"> entity’s name and NERC </w:t>
      </w:r>
      <w:r w:rsidR="009448EB">
        <w:rPr>
          <w:rFonts w:cs="Arial"/>
        </w:rPr>
        <w:t>Identification</w:t>
      </w:r>
      <w:r w:rsidR="00F72D86">
        <w:rPr>
          <w:rFonts w:cs="Arial"/>
        </w:rPr>
        <w:t xml:space="preserve"> </w:t>
      </w:r>
      <w:r w:rsidR="00791756">
        <w:rPr>
          <w:rFonts w:cs="Arial"/>
        </w:rPr>
        <w:t>NCR</w:t>
      </w:r>
      <w:r w:rsidRPr="008329F1">
        <w:rPr>
          <w:rFonts w:cs="Arial"/>
        </w:rPr>
        <w:t xml:space="preserve"> number.</w:t>
      </w:r>
    </w:p>
    <w:p w14:paraId="5F970F67" w14:textId="2748EAC4" w:rsidR="00211DDF" w:rsidRDefault="00F271FA" w:rsidP="00211DDF">
      <w:pPr>
        <w:pStyle w:val="ListParagraph"/>
        <w:numPr>
          <w:ilvl w:val="0"/>
          <w:numId w:val="17"/>
        </w:numPr>
        <w:spacing w:after="360" w:line="360" w:lineRule="auto"/>
        <w:rPr>
          <w:rFonts w:cs="Arial"/>
        </w:rPr>
      </w:pPr>
      <w:r w:rsidRPr="008329F1">
        <w:rPr>
          <w:rFonts w:cs="Arial"/>
        </w:rPr>
        <w:t xml:space="preserve">Download </w:t>
      </w:r>
      <w:r w:rsidR="00A52653">
        <w:rPr>
          <w:rFonts w:cs="Arial"/>
        </w:rPr>
        <w:t xml:space="preserve">Reliability Standard </w:t>
      </w:r>
      <w:r w:rsidR="005B75A3">
        <w:t>PRC-024-3</w:t>
      </w:r>
      <w:r w:rsidR="00211DDF">
        <w:rPr>
          <w:rFonts w:cs="Arial"/>
          <w:b/>
        </w:rPr>
        <w:t xml:space="preserve"> </w:t>
      </w:r>
      <w:r w:rsidRPr="008329F1">
        <w:rPr>
          <w:rFonts w:cs="Arial"/>
        </w:rPr>
        <w:t xml:space="preserve">from NERC’s website (optional for reference): </w:t>
      </w:r>
      <w:hyperlink r:id="rId12" w:history="1">
        <w:r w:rsidR="00211DDF" w:rsidRPr="00BA0CE5">
          <w:rPr>
            <w:rStyle w:val="Hyperlink"/>
            <w:rFonts w:cs="Arial"/>
          </w:rPr>
          <w:t>https://www.nerc.com/pa/Stand/Reliability%20Standards/PRC-024-3.pdf</w:t>
        </w:r>
      </w:hyperlink>
    </w:p>
    <w:p w14:paraId="1F0C508B" w14:textId="427D64F6" w:rsidR="00F271FA" w:rsidRPr="008329F1" w:rsidRDefault="00183F42" w:rsidP="00211DDF">
      <w:pPr>
        <w:pStyle w:val="ListParagraph"/>
        <w:numPr>
          <w:ilvl w:val="0"/>
          <w:numId w:val="17"/>
        </w:numPr>
        <w:spacing w:after="360" w:line="360" w:lineRule="auto"/>
        <w:rPr>
          <w:rFonts w:cs="Arial"/>
        </w:rPr>
      </w:pPr>
      <w:r w:rsidRPr="008329F1">
        <w:rPr>
          <w:rFonts w:cs="Arial"/>
        </w:rPr>
        <w:t>Complete th</w:t>
      </w:r>
      <w:r w:rsidR="00791756">
        <w:rPr>
          <w:rFonts w:cs="Arial"/>
        </w:rPr>
        <w:t xml:space="preserve">e steps listed for each </w:t>
      </w:r>
      <w:r w:rsidR="00F72D86">
        <w:rPr>
          <w:rFonts w:cs="Arial"/>
        </w:rPr>
        <w:t xml:space="preserve">Reliability </w:t>
      </w:r>
      <w:r w:rsidR="00791756">
        <w:rPr>
          <w:rFonts w:cs="Arial"/>
        </w:rPr>
        <w:t xml:space="preserve">Standard Requirement </w:t>
      </w:r>
      <w:r w:rsidRPr="008329F1">
        <w:rPr>
          <w:rFonts w:cs="Arial"/>
        </w:rPr>
        <w:t>listed under</w:t>
      </w:r>
      <w:r w:rsidRPr="008329F1">
        <w:rPr>
          <w:rFonts w:cs="Arial"/>
          <w:b/>
        </w:rPr>
        <w:t xml:space="preserve"> Assessment Guidance</w:t>
      </w:r>
      <w:r w:rsidR="00791756">
        <w:rPr>
          <w:rFonts w:cs="Arial"/>
          <w:b/>
        </w:rPr>
        <w:t>.</w:t>
      </w:r>
    </w:p>
    <w:p w14:paraId="074C2C04" w14:textId="59599460" w:rsidR="00183F42" w:rsidRPr="008329F1" w:rsidRDefault="00183F42" w:rsidP="00791756">
      <w:pPr>
        <w:pStyle w:val="ListParagraph"/>
        <w:numPr>
          <w:ilvl w:val="0"/>
          <w:numId w:val="18"/>
        </w:numPr>
        <w:spacing w:after="360" w:line="360" w:lineRule="auto"/>
        <w:rPr>
          <w:rFonts w:cs="Arial"/>
        </w:rPr>
      </w:pPr>
      <w:r w:rsidRPr="008329F1">
        <w:rPr>
          <w:rFonts w:cs="Arial"/>
        </w:rPr>
        <w:t xml:space="preserve">Log into </w:t>
      </w:r>
      <w:r w:rsidRPr="008329F1">
        <w:rPr>
          <w:rFonts w:cs="Arial"/>
          <w:b/>
        </w:rPr>
        <w:t>Align</w:t>
      </w:r>
      <w:r w:rsidRPr="008329F1">
        <w:rPr>
          <w:rFonts w:cs="Arial"/>
        </w:rPr>
        <w:t xml:space="preserve"> and complete your </w:t>
      </w:r>
      <w:r w:rsidR="00F7510C">
        <w:rPr>
          <w:rFonts w:cs="Arial"/>
        </w:rPr>
        <w:t>S</w:t>
      </w:r>
      <w:r w:rsidRPr="008329F1">
        <w:rPr>
          <w:rFonts w:cs="Arial"/>
        </w:rPr>
        <w:t>elf-</w:t>
      </w:r>
      <w:r w:rsidR="00F7510C">
        <w:rPr>
          <w:rFonts w:cs="Arial"/>
        </w:rPr>
        <w:t>C</w:t>
      </w:r>
      <w:r w:rsidRPr="008329F1">
        <w:rPr>
          <w:rFonts w:cs="Arial"/>
        </w:rPr>
        <w:t>ertification response (see</w:t>
      </w:r>
      <w:r w:rsidR="00A52653">
        <w:rPr>
          <w:rFonts w:cs="Arial"/>
        </w:rPr>
        <w:t xml:space="preserve"> Align for Registered Entities video,</w:t>
      </w:r>
      <w:r w:rsidRPr="008329F1">
        <w:rPr>
          <w:rFonts w:cs="Arial"/>
        </w:rPr>
        <w:t xml:space="preserve"> Section </w:t>
      </w:r>
      <w:hyperlink r:id="rId13" w:history="1">
        <w:r w:rsidRPr="008329F1">
          <w:rPr>
            <w:rStyle w:val="Hyperlink"/>
            <w:rFonts w:cs="Arial"/>
          </w:rPr>
          <w:t>9.0 Self-Certifications</w:t>
        </w:r>
      </w:hyperlink>
      <w:r w:rsidRPr="008329F1">
        <w:rPr>
          <w:rFonts w:cs="Arial"/>
        </w:rPr>
        <w:t>).</w:t>
      </w:r>
    </w:p>
    <w:p w14:paraId="10414018" w14:textId="00C820D5" w:rsidR="00183F42" w:rsidRPr="008329F1" w:rsidRDefault="00183F42" w:rsidP="00F271FA">
      <w:pPr>
        <w:pStyle w:val="ListParagraph"/>
        <w:numPr>
          <w:ilvl w:val="0"/>
          <w:numId w:val="18"/>
        </w:numPr>
        <w:spacing w:after="360" w:line="360" w:lineRule="auto"/>
        <w:rPr>
          <w:rFonts w:cs="Arial"/>
        </w:rPr>
      </w:pPr>
      <w:r w:rsidRPr="008329F1">
        <w:rPr>
          <w:rFonts w:cs="Arial"/>
        </w:rPr>
        <w:t>Submit</w:t>
      </w:r>
      <w:r w:rsidR="00A52653">
        <w:rPr>
          <w:rFonts w:cs="Arial"/>
        </w:rPr>
        <w:t xml:space="preserve"> your registered entity’s response</w:t>
      </w:r>
      <w:r w:rsidRPr="008329F1">
        <w:rPr>
          <w:rFonts w:cs="Arial"/>
        </w:rPr>
        <w:t xml:space="preserve"> via the ERO Secure Evidence Locker (ERO SEL) Site:</w:t>
      </w:r>
    </w:p>
    <w:p w14:paraId="32448A63" w14:textId="77777777" w:rsidR="00183F42" w:rsidRDefault="00183F42" w:rsidP="00F271FA">
      <w:pPr>
        <w:pStyle w:val="ListParagraph"/>
        <w:numPr>
          <w:ilvl w:val="1"/>
          <w:numId w:val="18"/>
        </w:numPr>
        <w:spacing w:after="0" w:line="240" w:lineRule="auto"/>
        <w:contextualSpacing w:val="0"/>
        <w:jc w:val="both"/>
        <w:rPr>
          <w:rFonts w:cs="Arial"/>
        </w:rPr>
      </w:pPr>
      <w:r w:rsidRPr="008329F1">
        <w:rPr>
          <w:rFonts w:cs="Arial"/>
        </w:rPr>
        <w:t xml:space="preserve">This completed </w:t>
      </w:r>
      <w:proofErr w:type="gramStart"/>
      <w:r w:rsidRPr="008329F1">
        <w:rPr>
          <w:rFonts w:cs="Arial"/>
        </w:rPr>
        <w:t>Worksheet;</w:t>
      </w:r>
      <w:proofErr w:type="gramEnd"/>
      <w:r w:rsidRPr="008329F1">
        <w:rPr>
          <w:rFonts w:cs="Arial"/>
        </w:rPr>
        <w:t xml:space="preserve"> </w:t>
      </w:r>
    </w:p>
    <w:p w14:paraId="4B239950" w14:textId="7B36FBDD" w:rsidR="00A8348E" w:rsidRPr="008329F1" w:rsidRDefault="00A8348E" w:rsidP="00F271FA">
      <w:pPr>
        <w:pStyle w:val="ListParagraph"/>
        <w:numPr>
          <w:ilvl w:val="1"/>
          <w:numId w:val="18"/>
        </w:numPr>
        <w:spacing w:after="0" w:line="240" w:lineRule="auto"/>
        <w:contextualSpacing w:val="0"/>
        <w:jc w:val="both"/>
        <w:rPr>
          <w:rFonts w:cs="Arial"/>
        </w:rPr>
      </w:pPr>
      <w:r w:rsidRPr="00AE4127">
        <w:rPr>
          <w:rFonts w:cs="Arial" w:hint="eastAsia"/>
        </w:rPr>
        <w:t>Completed</w:t>
      </w:r>
      <w:r w:rsidRPr="00AE4127">
        <w:rPr>
          <w:rFonts w:cs="Arial"/>
        </w:rPr>
        <w:t xml:space="preserve"> </w:t>
      </w:r>
      <w:r w:rsidR="00BF3E13">
        <w:rPr>
          <w:rFonts w:cs="Arial"/>
        </w:rPr>
        <w:t xml:space="preserve">Q4 </w:t>
      </w:r>
      <w:r w:rsidRPr="00A8348E">
        <w:rPr>
          <w:rFonts w:eastAsia="Arial Unicode MS" w:cs="Arial"/>
        </w:rPr>
        <w:t xml:space="preserve">2023 PRC-024 SC Testing </w:t>
      </w:r>
      <w:proofErr w:type="gramStart"/>
      <w:r w:rsidRPr="00A8348E">
        <w:rPr>
          <w:rFonts w:eastAsia="Arial Unicode MS" w:cs="Arial"/>
        </w:rPr>
        <w:t>Workbook.xlsx</w:t>
      </w:r>
      <w:r w:rsidR="00AE4127">
        <w:rPr>
          <w:rFonts w:eastAsia="Arial Unicode MS" w:cs="Arial"/>
        </w:rPr>
        <w:t>;</w:t>
      </w:r>
      <w:proofErr w:type="gramEnd"/>
    </w:p>
    <w:p w14:paraId="0A7DD2F8" w14:textId="348ABD30" w:rsidR="00183F42" w:rsidRPr="008329F1" w:rsidRDefault="00183F42" w:rsidP="00F271FA">
      <w:pPr>
        <w:pStyle w:val="ListParagraph"/>
        <w:numPr>
          <w:ilvl w:val="1"/>
          <w:numId w:val="18"/>
        </w:numPr>
        <w:spacing w:after="0" w:line="240" w:lineRule="auto"/>
        <w:jc w:val="both"/>
        <w:rPr>
          <w:rFonts w:cs="Arial"/>
        </w:rPr>
      </w:pPr>
      <w:r w:rsidRPr="008329F1">
        <w:rPr>
          <w:rFonts w:cs="Arial"/>
        </w:rPr>
        <w:t>Specific evidence requested within this document</w:t>
      </w:r>
      <w:r w:rsidR="00BB39C8">
        <w:rPr>
          <w:rFonts w:cs="Arial"/>
        </w:rPr>
        <w:t xml:space="preserve"> and referred in Testing Workbook</w:t>
      </w:r>
      <w:r w:rsidRPr="008329F1">
        <w:rPr>
          <w:rFonts w:cs="Arial"/>
        </w:rPr>
        <w:t xml:space="preserve">. Please make sure to </w:t>
      </w:r>
      <w:r w:rsidR="00F72D86">
        <w:rPr>
          <w:rFonts w:cs="Arial"/>
        </w:rPr>
        <w:t xml:space="preserve">(1) </w:t>
      </w:r>
      <w:r w:rsidRPr="008329F1">
        <w:rPr>
          <w:rFonts w:cs="Arial"/>
        </w:rPr>
        <w:t xml:space="preserve">use unique file names for each evidence file submitted and </w:t>
      </w:r>
      <w:r w:rsidR="00F72D86">
        <w:rPr>
          <w:rFonts w:cs="Arial"/>
        </w:rPr>
        <w:t xml:space="preserve">(2) </w:t>
      </w:r>
      <w:r w:rsidRPr="008329F1">
        <w:rPr>
          <w:rFonts w:cs="Arial"/>
        </w:rPr>
        <w:t xml:space="preserve">identify within your narratives which specific evidence files support each response made. These references and the use of unique file names help facilitate and expedite MRO’s review of the Self-Certification work that has been performed; and </w:t>
      </w:r>
    </w:p>
    <w:p w14:paraId="3016BACA" w14:textId="41CDC8DC" w:rsidR="003A2011" w:rsidRPr="00211DDF" w:rsidRDefault="00183F42" w:rsidP="00211DDF">
      <w:pPr>
        <w:pStyle w:val="ListParagraph"/>
        <w:numPr>
          <w:ilvl w:val="1"/>
          <w:numId w:val="18"/>
        </w:numPr>
        <w:spacing w:after="0" w:line="240" w:lineRule="auto"/>
        <w:jc w:val="both"/>
        <w:rPr>
          <w:rFonts w:cs="Arial"/>
        </w:rPr>
      </w:pPr>
      <w:r w:rsidRPr="008329F1">
        <w:rPr>
          <w:rFonts w:cs="Arial"/>
        </w:rPr>
        <w:t>Any internal control</w:t>
      </w:r>
      <w:r w:rsidR="00A52653">
        <w:rPr>
          <w:rFonts w:cs="Arial"/>
        </w:rPr>
        <w:t>(s)</w:t>
      </w:r>
      <w:r w:rsidRPr="008329F1">
        <w:rPr>
          <w:rFonts w:cs="Arial"/>
        </w:rPr>
        <w:t xml:space="preserve"> information related to the Reliability Standard and Requirement(s) in scope with supporting documentation of design and implementation of the internal control(s).</w:t>
      </w:r>
    </w:p>
    <w:p w14:paraId="7308A861" w14:textId="77777777" w:rsidR="003A2011" w:rsidRPr="008329F1" w:rsidRDefault="003A2011" w:rsidP="003A2011">
      <w:pPr>
        <w:pStyle w:val="Heading1"/>
        <w:keepNext w:val="0"/>
        <w:widowControl w:val="0"/>
        <w:spacing w:before="121"/>
        <w:rPr>
          <w:rFonts w:cs="Arial"/>
          <w:sz w:val="28"/>
          <w:u w:val="single"/>
        </w:rPr>
      </w:pPr>
      <w:r w:rsidRPr="008329F1">
        <w:rPr>
          <w:rFonts w:cs="Arial"/>
          <w:sz w:val="28"/>
          <w:u w:val="single"/>
        </w:rPr>
        <w:br w:type="page"/>
      </w:r>
    </w:p>
    <w:p w14:paraId="2E3078A4" w14:textId="3419129F" w:rsidR="003A2011" w:rsidRPr="008329F1" w:rsidRDefault="003A2011" w:rsidP="003A2011">
      <w:pPr>
        <w:pStyle w:val="Heading1"/>
        <w:keepNext w:val="0"/>
        <w:widowControl w:val="0"/>
        <w:spacing w:before="121"/>
        <w:jc w:val="left"/>
        <w:rPr>
          <w:rFonts w:cs="Arial"/>
        </w:rPr>
      </w:pPr>
      <w:r w:rsidRPr="008329F1">
        <w:rPr>
          <w:rFonts w:cs="Arial"/>
        </w:rPr>
        <w:lastRenderedPageBreak/>
        <w:t>Purpose</w:t>
      </w:r>
      <w:r w:rsidR="00F7510C">
        <w:rPr>
          <w:rFonts w:cs="Arial"/>
        </w:rPr>
        <w:t xml:space="preserve"> of Standard</w:t>
      </w:r>
      <w:r w:rsidRPr="008329F1">
        <w:rPr>
          <w:rFonts w:cs="Arial"/>
        </w:rPr>
        <w:t>:</w:t>
      </w:r>
    </w:p>
    <w:p w14:paraId="1490F888" w14:textId="00309136" w:rsidR="003A2011" w:rsidRPr="00211DDF" w:rsidRDefault="000E5EA3" w:rsidP="00211DDF">
      <w:pPr>
        <w:rPr>
          <w:rFonts w:eastAsiaTheme="minorHAnsi" w:cs="Arial"/>
        </w:rPr>
      </w:pPr>
      <w:r w:rsidRPr="00211DDF">
        <w:rPr>
          <w:rFonts w:eastAsiaTheme="minorHAnsi" w:cs="Arial"/>
        </w:rPr>
        <w:t>To set protection such that generating resource(s) remain connected</w:t>
      </w:r>
      <w:r w:rsidR="00211DDF" w:rsidRPr="00211DDF">
        <w:rPr>
          <w:rFonts w:eastAsiaTheme="minorHAnsi" w:cs="Arial"/>
        </w:rPr>
        <w:t xml:space="preserve"> </w:t>
      </w:r>
      <w:r w:rsidRPr="00211DDF">
        <w:rPr>
          <w:rFonts w:eastAsiaTheme="minorHAnsi" w:cs="Arial"/>
        </w:rPr>
        <w:t>during defined frequency and voltage excursions in support of the Bulk Electric System</w:t>
      </w:r>
      <w:r w:rsidR="00211DDF" w:rsidRPr="00211DDF">
        <w:rPr>
          <w:rFonts w:eastAsiaTheme="minorHAnsi" w:cs="Arial"/>
        </w:rPr>
        <w:t xml:space="preserve"> </w:t>
      </w:r>
      <w:r w:rsidRPr="00211DDF">
        <w:rPr>
          <w:rFonts w:eastAsiaTheme="minorHAnsi" w:cs="Arial"/>
        </w:rPr>
        <w:t>(BES).</w:t>
      </w:r>
    </w:p>
    <w:p w14:paraId="189B41CA" w14:textId="2F97A8A6" w:rsidR="003A2011" w:rsidRPr="00211DDF" w:rsidRDefault="003A2011" w:rsidP="00211DDF">
      <w:pPr>
        <w:pStyle w:val="Heading1"/>
        <w:keepNext w:val="0"/>
        <w:widowControl w:val="0"/>
        <w:spacing w:before="121"/>
        <w:jc w:val="left"/>
        <w:rPr>
          <w:rFonts w:cs="Arial"/>
        </w:rPr>
      </w:pPr>
      <w:r w:rsidRPr="008329F1">
        <w:rPr>
          <w:rFonts w:cs="Arial"/>
        </w:rPr>
        <w:t>Applicability:</w:t>
      </w:r>
      <w:r w:rsidR="009448EB">
        <w:rPr>
          <w:rFonts w:cs="Arial"/>
        </w:rPr>
        <w:t xml:space="preserve"> </w:t>
      </w:r>
    </w:p>
    <w:p w14:paraId="1D9230A0" w14:textId="4C83FD12" w:rsidR="00376567" w:rsidRDefault="000E5EA3" w:rsidP="00211DDF">
      <w:pPr>
        <w:autoSpaceDE w:val="0"/>
        <w:autoSpaceDN w:val="0"/>
        <w:adjustRightInd w:val="0"/>
        <w:rPr>
          <w:rFonts w:eastAsiaTheme="minorHAnsi" w:cs="Arial"/>
          <w:b/>
          <w:bCs/>
        </w:rPr>
      </w:pPr>
      <w:r>
        <w:t>Generator Owners</w:t>
      </w:r>
      <w:r w:rsidR="00A52653">
        <w:t xml:space="preserve"> that apply protection listed in Section 4.2.1 of </w:t>
      </w:r>
      <w:r w:rsidR="00FE664B">
        <w:t>S</w:t>
      </w:r>
      <w:r w:rsidR="00A52653">
        <w:t>tandard</w:t>
      </w:r>
      <w:r w:rsidR="00FE664B">
        <w:t xml:space="preserve"> PRC-024-3.</w:t>
      </w:r>
    </w:p>
    <w:p w14:paraId="7B49894B" w14:textId="542F8A6C" w:rsidR="00376567" w:rsidRPr="008329F1" w:rsidRDefault="00376567" w:rsidP="00376567">
      <w:pPr>
        <w:pStyle w:val="Heading1"/>
        <w:jc w:val="left"/>
        <w:rPr>
          <w:rFonts w:cs="Arial"/>
        </w:rPr>
      </w:pPr>
      <w:r w:rsidRPr="008329F1">
        <w:rPr>
          <w:rFonts w:cs="Arial"/>
        </w:rPr>
        <w:t>Scope</w:t>
      </w:r>
      <w:r w:rsidR="00183C1D">
        <w:rPr>
          <w:rFonts w:cs="Arial"/>
        </w:rPr>
        <w:t>:</w:t>
      </w:r>
    </w:p>
    <w:p w14:paraId="4F24F1AA" w14:textId="132A0D5D" w:rsidR="00376567" w:rsidRPr="008329F1" w:rsidRDefault="00376567" w:rsidP="00376567">
      <w:pPr>
        <w:rPr>
          <w:rFonts w:eastAsiaTheme="minorHAnsi" w:cs="Arial"/>
          <w:i/>
        </w:rPr>
      </w:pPr>
      <w:r w:rsidRPr="00211DDF">
        <w:rPr>
          <w:rFonts w:cs="Arial"/>
        </w:rPr>
        <w:t xml:space="preserve">The scope for this Self-Certification is </w:t>
      </w:r>
      <w:r w:rsidRPr="00211DDF">
        <w:t>PRC-024-3</w:t>
      </w:r>
      <w:r w:rsidRPr="00211DDF">
        <w:rPr>
          <w:rFonts w:cs="Arial"/>
        </w:rPr>
        <w:t xml:space="preserve"> </w:t>
      </w:r>
      <w:r w:rsidRPr="00211DDF">
        <w:rPr>
          <w:rFonts w:cs="Arial"/>
          <w:bCs/>
        </w:rPr>
        <w:t xml:space="preserve">– </w:t>
      </w:r>
      <w:r w:rsidRPr="00211DDF">
        <w:t>Frequency and Voltage Protection Settings for Generating Resources</w:t>
      </w:r>
      <w:r w:rsidRPr="00211DDF">
        <w:rPr>
          <w:rFonts w:cs="Arial"/>
          <w:bCs/>
        </w:rPr>
        <w:t xml:space="preserve">, </w:t>
      </w:r>
      <w:r w:rsidR="00FE664B">
        <w:rPr>
          <w:rFonts w:cs="Arial"/>
          <w:bCs/>
        </w:rPr>
        <w:t xml:space="preserve">Requirements </w:t>
      </w:r>
      <w:r w:rsidRPr="00211DDF">
        <w:rPr>
          <w:rFonts w:cs="Arial"/>
          <w:bCs/>
        </w:rPr>
        <w:t xml:space="preserve">R1, R2.  Each Responsible Entity shall include the data from the </w:t>
      </w:r>
      <w:r w:rsidRPr="00FE664B">
        <w:rPr>
          <w:rFonts w:cs="Arial"/>
          <w:b/>
        </w:rPr>
        <w:t xml:space="preserve">monitoring period between </w:t>
      </w:r>
      <w:r w:rsidR="00B25D76" w:rsidRPr="00FE664B">
        <w:rPr>
          <w:rFonts w:cs="Arial"/>
          <w:b/>
        </w:rPr>
        <w:t>10</w:t>
      </w:r>
      <w:r w:rsidRPr="00FE664B">
        <w:rPr>
          <w:rFonts w:cs="Arial"/>
          <w:b/>
        </w:rPr>
        <w:t>/01/2022</w:t>
      </w:r>
      <w:r w:rsidR="00FE664B">
        <w:rPr>
          <w:rFonts w:cs="Arial"/>
          <w:b/>
        </w:rPr>
        <w:t xml:space="preserve"> </w:t>
      </w:r>
      <w:r w:rsidRPr="00FE664B">
        <w:rPr>
          <w:rFonts w:cs="Arial"/>
          <w:b/>
        </w:rPr>
        <w:t>-</w:t>
      </w:r>
      <w:r w:rsidR="00FE664B">
        <w:rPr>
          <w:rFonts w:cs="Arial"/>
          <w:b/>
        </w:rPr>
        <w:t xml:space="preserve"> 0</w:t>
      </w:r>
      <w:r w:rsidRPr="00FE664B">
        <w:rPr>
          <w:rFonts w:cs="Arial"/>
          <w:b/>
        </w:rPr>
        <w:t>7/31/2023</w:t>
      </w:r>
      <w:r w:rsidRPr="00211DDF">
        <w:rPr>
          <w:rFonts w:cs="Arial"/>
          <w:b/>
          <w:bCs/>
        </w:rPr>
        <w:t xml:space="preserve">, </w:t>
      </w:r>
      <w:r w:rsidRPr="00211DDF">
        <w:rPr>
          <w:rFonts w:cs="Arial"/>
          <w:bCs/>
        </w:rPr>
        <w:t>as applicable for each step in the Assessment Guidance below.</w:t>
      </w:r>
    </w:p>
    <w:p w14:paraId="1737A7B2" w14:textId="4AE14A65" w:rsidR="00376567" w:rsidRPr="008329F1" w:rsidRDefault="00376567" w:rsidP="00AE4127">
      <w:pPr>
        <w:autoSpaceDE w:val="0"/>
        <w:autoSpaceDN w:val="0"/>
        <w:adjustRightInd w:val="0"/>
        <w:rPr>
          <w:rFonts w:cs="Arial"/>
        </w:rPr>
        <w:sectPr w:rsidR="00376567" w:rsidRPr="008329F1" w:rsidSect="00EC1155">
          <w:headerReference w:type="default" r:id="rId14"/>
          <w:footerReference w:type="default" r:id="rId15"/>
          <w:pgSz w:w="12240" w:h="15840"/>
          <w:pgMar w:top="1987" w:right="720" w:bottom="950" w:left="720" w:header="769" w:footer="703" w:gutter="0"/>
          <w:cols w:space="720"/>
        </w:sectPr>
      </w:pPr>
    </w:p>
    <w:p w14:paraId="4D290BD0" w14:textId="4B86FA34" w:rsidR="003A2011" w:rsidRDefault="003A2011" w:rsidP="00AE4127">
      <w:pPr>
        <w:pStyle w:val="Heading1"/>
        <w:numPr>
          <w:ilvl w:val="0"/>
          <w:numId w:val="0"/>
        </w:numPr>
        <w:jc w:val="left"/>
        <w:rPr>
          <w:rFonts w:cs="Arial"/>
        </w:rPr>
      </w:pPr>
      <w:r w:rsidRPr="008329F1">
        <w:rPr>
          <w:rFonts w:cs="Arial"/>
        </w:rPr>
        <w:lastRenderedPageBreak/>
        <w:t>Assessment Guidance</w:t>
      </w:r>
    </w:p>
    <w:p w14:paraId="5F10E312" w14:textId="6056AAAA" w:rsidR="00E7597A" w:rsidRDefault="00AE4127" w:rsidP="00857A62">
      <w:pPr>
        <w:pStyle w:val="BodyText"/>
        <w:spacing w:before="120"/>
        <w:ind w:left="0" w:right="403"/>
        <w:rPr>
          <w:rFonts w:ascii="Arial" w:hAnsi="Arial" w:cs="Arial"/>
          <w:sz w:val="21"/>
          <w:szCs w:val="21"/>
        </w:rPr>
      </w:pPr>
      <w:r>
        <w:rPr>
          <w:rFonts w:ascii="Arial" w:hAnsi="Arial" w:cs="Arial"/>
          <w:sz w:val="21"/>
          <w:szCs w:val="21"/>
        </w:rPr>
        <w:t xml:space="preserve">Follow </w:t>
      </w:r>
      <w:r w:rsidR="00FE664B">
        <w:rPr>
          <w:rFonts w:ascii="Arial" w:hAnsi="Arial" w:cs="Arial"/>
          <w:sz w:val="21"/>
          <w:szCs w:val="21"/>
        </w:rPr>
        <w:t xml:space="preserve">and complete </w:t>
      </w:r>
      <w:r>
        <w:rPr>
          <w:rFonts w:ascii="Arial" w:hAnsi="Arial" w:cs="Arial"/>
          <w:sz w:val="21"/>
          <w:szCs w:val="21"/>
        </w:rPr>
        <w:t>each tab of</w:t>
      </w:r>
      <w:r w:rsidR="00EB6632">
        <w:rPr>
          <w:rFonts w:ascii="Arial" w:hAnsi="Arial" w:cs="Arial"/>
          <w:sz w:val="21"/>
          <w:szCs w:val="21"/>
        </w:rPr>
        <w:t xml:space="preserve"> the </w:t>
      </w:r>
      <w:r w:rsidR="00ED0FD1" w:rsidRPr="00ED0FD1">
        <w:rPr>
          <w:rFonts w:ascii="Arial" w:hAnsi="Arial" w:cs="Arial"/>
          <w:sz w:val="21"/>
          <w:szCs w:val="21"/>
        </w:rPr>
        <w:t>Q4 2023 PRC-024 SC Testing Workbook.xlsx</w:t>
      </w:r>
      <w:r w:rsidR="00ED0FD1">
        <w:rPr>
          <w:rFonts w:ascii="Arial" w:hAnsi="Arial" w:cs="Arial"/>
          <w:sz w:val="21"/>
          <w:szCs w:val="21"/>
        </w:rPr>
        <w:t xml:space="preserve"> </w:t>
      </w:r>
      <w:r w:rsidR="00EB6632">
        <w:rPr>
          <w:rFonts w:ascii="Arial" w:hAnsi="Arial" w:cs="Arial"/>
          <w:sz w:val="21"/>
          <w:szCs w:val="21"/>
        </w:rPr>
        <w:t>to complete the sampling process</w:t>
      </w:r>
      <w:r w:rsidR="001D4EDC">
        <w:rPr>
          <w:rFonts w:ascii="Arial" w:hAnsi="Arial" w:cs="Arial"/>
          <w:sz w:val="21"/>
          <w:szCs w:val="21"/>
        </w:rPr>
        <w:t xml:space="preserve"> and</w:t>
      </w:r>
      <w:r w:rsidR="00E7597A">
        <w:rPr>
          <w:rFonts w:ascii="Arial" w:hAnsi="Arial" w:cs="Arial"/>
          <w:sz w:val="21"/>
          <w:szCs w:val="21"/>
        </w:rPr>
        <w:t xml:space="preserve"> to provide the requested documentation.</w:t>
      </w:r>
      <w:r>
        <w:rPr>
          <w:rFonts w:ascii="Arial" w:hAnsi="Arial" w:cs="Arial"/>
          <w:sz w:val="21"/>
          <w:szCs w:val="21"/>
        </w:rPr>
        <w:t xml:space="preserve"> </w:t>
      </w:r>
    </w:p>
    <w:p w14:paraId="3BF5D3CD" w14:textId="66A83BF4" w:rsidR="008A6358" w:rsidRPr="00FE664B" w:rsidRDefault="00AE4127" w:rsidP="00857A62">
      <w:pPr>
        <w:pStyle w:val="BodyText"/>
        <w:spacing w:before="120"/>
        <w:ind w:left="0" w:right="403"/>
        <w:rPr>
          <w:rFonts w:ascii="Arial" w:hAnsi="Arial" w:cs="Arial"/>
          <w:sz w:val="21"/>
          <w:szCs w:val="21"/>
        </w:rPr>
      </w:pPr>
      <w:r w:rsidRPr="00FE664B">
        <w:rPr>
          <w:rFonts w:ascii="Arial" w:hAnsi="Arial" w:cs="Arial"/>
          <w:sz w:val="21"/>
          <w:szCs w:val="21"/>
        </w:rPr>
        <w:t>Sampling Steps:</w:t>
      </w:r>
    </w:p>
    <w:p w14:paraId="4C55000A" w14:textId="3294E8FE" w:rsidR="00AE4127" w:rsidRDefault="00AE4127" w:rsidP="00857A62">
      <w:pPr>
        <w:pStyle w:val="BodyText"/>
        <w:numPr>
          <w:ilvl w:val="0"/>
          <w:numId w:val="24"/>
        </w:numPr>
        <w:spacing w:before="120"/>
        <w:ind w:right="403"/>
        <w:rPr>
          <w:rFonts w:ascii="Arial" w:hAnsi="Arial" w:cs="Arial"/>
          <w:sz w:val="21"/>
          <w:szCs w:val="21"/>
        </w:rPr>
      </w:pPr>
      <w:r w:rsidRPr="00FE664B">
        <w:rPr>
          <w:rFonts w:ascii="Arial" w:hAnsi="Arial" w:cs="Arial"/>
          <w:sz w:val="21"/>
          <w:szCs w:val="21"/>
        </w:rPr>
        <w:t xml:space="preserve">Generate </w:t>
      </w:r>
      <w:r w:rsidR="00FE664B" w:rsidRPr="00FE664B">
        <w:rPr>
          <w:rFonts w:ascii="Arial" w:hAnsi="Arial" w:cs="Arial"/>
          <w:sz w:val="21"/>
          <w:szCs w:val="21"/>
        </w:rPr>
        <w:t>resource</w:t>
      </w:r>
      <w:r w:rsidRPr="00FE664B">
        <w:rPr>
          <w:rFonts w:ascii="Arial" w:hAnsi="Arial" w:cs="Arial"/>
          <w:sz w:val="21"/>
          <w:szCs w:val="21"/>
        </w:rPr>
        <w:t xml:space="preserve"> population</w:t>
      </w:r>
      <w:r w:rsidR="00FE664B" w:rsidRPr="00FE664B">
        <w:rPr>
          <w:rFonts w:ascii="Arial" w:hAnsi="Arial" w:cs="Arial"/>
          <w:sz w:val="21"/>
          <w:szCs w:val="21"/>
        </w:rPr>
        <w:t xml:space="preserve"> to include only </w:t>
      </w:r>
      <w:r w:rsidR="00FE664B" w:rsidRPr="00FE664B">
        <w:rPr>
          <w:rFonts w:ascii="Arial" w:hAnsi="Arial" w:cs="Arial"/>
          <w:b/>
          <w:bCs/>
          <w:color w:val="FF0000"/>
          <w:sz w:val="21"/>
          <w:szCs w:val="21"/>
        </w:rPr>
        <w:t xml:space="preserve">Inverter Based </w:t>
      </w:r>
      <w:proofErr w:type="gramStart"/>
      <w:r w:rsidR="00FE664B" w:rsidRPr="00FE664B">
        <w:rPr>
          <w:rFonts w:ascii="Arial" w:hAnsi="Arial" w:cs="Arial"/>
          <w:b/>
          <w:bCs/>
          <w:color w:val="FF0000"/>
          <w:sz w:val="21"/>
          <w:szCs w:val="21"/>
        </w:rPr>
        <w:t>Resources</w:t>
      </w:r>
      <w:r w:rsidRPr="00FE664B">
        <w:rPr>
          <w:rFonts w:ascii="Arial" w:hAnsi="Arial" w:cs="Arial"/>
          <w:sz w:val="21"/>
          <w:szCs w:val="21"/>
        </w:rPr>
        <w:t>;</w:t>
      </w:r>
      <w:proofErr w:type="gramEnd"/>
    </w:p>
    <w:p w14:paraId="02608D08" w14:textId="270397A4" w:rsidR="00AE4127" w:rsidRPr="00FE664B" w:rsidRDefault="00AE4127" w:rsidP="00857A62">
      <w:pPr>
        <w:pStyle w:val="BodyText"/>
        <w:numPr>
          <w:ilvl w:val="0"/>
          <w:numId w:val="24"/>
        </w:numPr>
        <w:spacing w:before="120"/>
        <w:ind w:right="403"/>
        <w:rPr>
          <w:rFonts w:ascii="Arial" w:hAnsi="Arial" w:cs="Arial"/>
          <w:sz w:val="21"/>
          <w:szCs w:val="21"/>
        </w:rPr>
      </w:pPr>
      <w:r w:rsidRPr="00FE664B">
        <w:rPr>
          <w:rFonts w:ascii="Arial" w:hAnsi="Arial" w:cs="Arial"/>
          <w:sz w:val="21"/>
          <w:szCs w:val="21"/>
        </w:rPr>
        <w:t xml:space="preserve">Random sample 8 </w:t>
      </w:r>
      <w:r w:rsidR="00AF2E94">
        <w:rPr>
          <w:rFonts w:ascii="Arial" w:hAnsi="Arial" w:cs="Arial"/>
          <w:sz w:val="21"/>
          <w:szCs w:val="21"/>
        </w:rPr>
        <w:t>resources</w:t>
      </w:r>
      <w:r w:rsidRPr="00FE664B">
        <w:rPr>
          <w:rFonts w:ascii="Arial" w:hAnsi="Arial" w:cs="Arial"/>
          <w:sz w:val="21"/>
          <w:szCs w:val="21"/>
        </w:rPr>
        <w:t xml:space="preserve"> if the </w:t>
      </w:r>
      <w:proofErr w:type="spellStart"/>
      <w:r w:rsidRPr="00FE664B">
        <w:rPr>
          <w:rFonts w:ascii="Arial" w:hAnsi="Arial" w:cs="Arial"/>
          <w:sz w:val="21"/>
          <w:szCs w:val="21"/>
        </w:rPr>
        <w:t>poplulation</w:t>
      </w:r>
      <w:proofErr w:type="spellEnd"/>
      <w:r w:rsidRPr="00FE664B">
        <w:rPr>
          <w:rFonts w:ascii="Arial" w:hAnsi="Arial" w:cs="Arial"/>
          <w:sz w:val="21"/>
          <w:szCs w:val="21"/>
        </w:rPr>
        <w:t xml:space="preserve"> is 8 and above; Or sample the entire population if the</w:t>
      </w:r>
      <w:r w:rsidR="00AF2E94">
        <w:rPr>
          <w:rFonts w:ascii="Arial" w:hAnsi="Arial" w:cs="Arial"/>
          <w:sz w:val="21"/>
          <w:szCs w:val="21"/>
        </w:rPr>
        <w:t xml:space="preserve"> resource</w:t>
      </w:r>
      <w:r w:rsidRPr="00FE664B">
        <w:rPr>
          <w:rFonts w:ascii="Arial" w:hAnsi="Arial" w:cs="Arial"/>
          <w:sz w:val="21"/>
          <w:szCs w:val="21"/>
        </w:rPr>
        <w:t xml:space="preserve"> population is less than 8;</w:t>
      </w:r>
      <w:r w:rsidR="00857A62" w:rsidRPr="00FE664B">
        <w:rPr>
          <w:rFonts w:ascii="Arial" w:hAnsi="Arial" w:cs="Arial"/>
          <w:sz w:val="21"/>
          <w:szCs w:val="21"/>
        </w:rPr>
        <w:t xml:space="preserve"> (A random sample can be selected using statistical functions available in Microsoft Excel or through use of RAT-STATS, a free sampling tool available from the U.S. Department of Health &amp; Human Services Office of Inspector General.)</w:t>
      </w:r>
    </w:p>
    <w:p w14:paraId="1E8D2584" w14:textId="5D31F745" w:rsidR="00AE4127" w:rsidRPr="00FE664B" w:rsidRDefault="00AE4127" w:rsidP="00857A62">
      <w:pPr>
        <w:pStyle w:val="BodyText"/>
        <w:numPr>
          <w:ilvl w:val="0"/>
          <w:numId w:val="24"/>
        </w:numPr>
        <w:spacing w:before="120"/>
        <w:ind w:right="403"/>
        <w:rPr>
          <w:rFonts w:ascii="Arial" w:hAnsi="Arial" w:cs="Arial"/>
          <w:sz w:val="21"/>
          <w:szCs w:val="21"/>
        </w:rPr>
      </w:pPr>
      <w:r w:rsidRPr="00FE664B">
        <w:rPr>
          <w:rFonts w:ascii="Arial" w:hAnsi="Arial" w:cs="Arial"/>
          <w:sz w:val="21"/>
          <w:szCs w:val="21"/>
        </w:rPr>
        <w:t xml:space="preserve">For the sampled </w:t>
      </w:r>
      <w:r w:rsidR="00192277">
        <w:rPr>
          <w:rFonts w:ascii="Arial" w:hAnsi="Arial" w:cs="Arial"/>
          <w:sz w:val="21"/>
          <w:szCs w:val="21"/>
        </w:rPr>
        <w:t>resources</w:t>
      </w:r>
      <w:r w:rsidRPr="00FE664B">
        <w:rPr>
          <w:rFonts w:ascii="Arial" w:hAnsi="Arial" w:cs="Arial"/>
          <w:sz w:val="21"/>
          <w:szCs w:val="21"/>
        </w:rPr>
        <w:t xml:space="preserve">, generate protection </w:t>
      </w:r>
      <w:proofErr w:type="gramStart"/>
      <w:r w:rsidRPr="00FE664B">
        <w:rPr>
          <w:rFonts w:ascii="Arial" w:hAnsi="Arial" w:cs="Arial"/>
          <w:sz w:val="21"/>
          <w:szCs w:val="21"/>
        </w:rPr>
        <w:t>population;</w:t>
      </w:r>
      <w:proofErr w:type="gramEnd"/>
    </w:p>
    <w:p w14:paraId="4003109C" w14:textId="3C15DDA7" w:rsidR="00AE4127" w:rsidRPr="00FE664B" w:rsidRDefault="00AE4127" w:rsidP="00857A62">
      <w:pPr>
        <w:pStyle w:val="BodyText"/>
        <w:numPr>
          <w:ilvl w:val="0"/>
          <w:numId w:val="24"/>
        </w:numPr>
        <w:spacing w:before="120"/>
        <w:ind w:right="403"/>
        <w:rPr>
          <w:rFonts w:ascii="Arial" w:hAnsi="Arial" w:cs="Arial"/>
          <w:sz w:val="21"/>
          <w:szCs w:val="21"/>
        </w:rPr>
      </w:pPr>
      <w:r w:rsidRPr="00FE664B">
        <w:rPr>
          <w:rFonts w:ascii="Arial" w:hAnsi="Arial" w:cs="Arial"/>
          <w:sz w:val="21"/>
          <w:szCs w:val="21"/>
        </w:rPr>
        <w:t xml:space="preserve">Random sample 1 frequency protection and 1 voltage protection for each </w:t>
      </w:r>
      <w:proofErr w:type="gramStart"/>
      <w:r w:rsidR="006B1D6F">
        <w:rPr>
          <w:rFonts w:ascii="Arial" w:hAnsi="Arial" w:cs="Arial"/>
          <w:sz w:val="21"/>
          <w:szCs w:val="21"/>
        </w:rPr>
        <w:t>resource</w:t>
      </w:r>
      <w:r w:rsidRPr="00FE664B">
        <w:rPr>
          <w:rFonts w:ascii="Arial" w:hAnsi="Arial" w:cs="Arial"/>
          <w:sz w:val="21"/>
          <w:szCs w:val="21"/>
        </w:rPr>
        <w:t>;</w:t>
      </w:r>
      <w:proofErr w:type="gramEnd"/>
    </w:p>
    <w:p w14:paraId="139A2E14" w14:textId="32423F4B" w:rsidR="003A2011" w:rsidRPr="00FE664B" w:rsidRDefault="00857A62" w:rsidP="00857A62">
      <w:pPr>
        <w:pStyle w:val="BodyText"/>
        <w:numPr>
          <w:ilvl w:val="0"/>
          <w:numId w:val="24"/>
        </w:numPr>
        <w:spacing w:before="120"/>
        <w:ind w:right="403"/>
        <w:rPr>
          <w:rFonts w:ascii="Arial" w:hAnsi="Arial" w:cs="Arial"/>
          <w:sz w:val="21"/>
          <w:szCs w:val="21"/>
        </w:rPr>
      </w:pPr>
      <w:bookmarkStart w:id="0" w:name="_Hlk141383232"/>
      <w:r w:rsidRPr="00FE664B">
        <w:rPr>
          <w:rFonts w:ascii="Arial" w:hAnsi="Arial" w:cs="Arial"/>
          <w:sz w:val="21"/>
          <w:szCs w:val="21"/>
        </w:rPr>
        <w:t xml:space="preserve">Complete R1 </w:t>
      </w:r>
      <w:r w:rsidR="009A6EA6">
        <w:rPr>
          <w:rFonts w:ascii="Arial" w:hAnsi="Arial" w:cs="Arial"/>
          <w:sz w:val="21"/>
          <w:szCs w:val="21"/>
        </w:rPr>
        <w:t xml:space="preserve">Testing </w:t>
      </w:r>
      <w:r w:rsidRPr="00FE664B">
        <w:rPr>
          <w:rFonts w:ascii="Arial" w:hAnsi="Arial" w:cs="Arial"/>
          <w:sz w:val="21"/>
          <w:szCs w:val="21"/>
        </w:rPr>
        <w:t xml:space="preserve">and R2 </w:t>
      </w:r>
      <w:r w:rsidR="009A6EA6">
        <w:rPr>
          <w:rFonts w:ascii="Arial" w:hAnsi="Arial" w:cs="Arial"/>
          <w:sz w:val="21"/>
          <w:szCs w:val="21"/>
        </w:rPr>
        <w:t xml:space="preserve">Testing </w:t>
      </w:r>
      <w:r w:rsidRPr="00FE664B">
        <w:rPr>
          <w:rFonts w:ascii="Arial" w:hAnsi="Arial" w:cs="Arial"/>
          <w:sz w:val="21"/>
          <w:szCs w:val="21"/>
        </w:rPr>
        <w:t xml:space="preserve">tabs, return </w:t>
      </w:r>
      <w:r w:rsidR="00AF2E94">
        <w:rPr>
          <w:rFonts w:ascii="Arial" w:hAnsi="Arial" w:cs="Arial"/>
          <w:sz w:val="21"/>
          <w:szCs w:val="21"/>
        </w:rPr>
        <w:t>W</w:t>
      </w:r>
      <w:r w:rsidRPr="00FE664B">
        <w:rPr>
          <w:rFonts w:ascii="Arial" w:hAnsi="Arial" w:cs="Arial"/>
          <w:sz w:val="21"/>
          <w:szCs w:val="21"/>
        </w:rPr>
        <w:t>orkbook with all the files and evidence for review.</w:t>
      </w:r>
      <w:bookmarkEnd w:id="0"/>
    </w:p>
    <w:p w14:paraId="2E1CA231" w14:textId="77777777" w:rsidR="003A2011" w:rsidRPr="008329F1" w:rsidRDefault="003A2011" w:rsidP="00857A62">
      <w:pPr>
        <w:spacing w:after="120"/>
        <w:contextualSpacing/>
        <w:rPr>
          <w:rFonts w:cs="Arial"/>
          <w:szCs w:val="21"/>
        </w:rPr>
      </w:pPr>
    </w:p>
    <w:p w14:paraId="50510B7B" w14:textId="1F3FB320" w:rsidR="003A2011" w:rsidRPr="00857A62" w:rsidRDefault="003A2011" w:rsidP="00857A62">
      <w:pPr>
        <w:spacing w:after="120"/>
        <w:rPr>
          <w:rFonts w:cs="Arial"/>
          <w:szCs w:val="21"/>
        </w:rPr>
      </w:pPr>
      <w:r w:rsidRPr="00857A62">
        <w:rPr>
          <w:rFonts w:cs="Arial"/>
          <w:szCs w:val="21"/>
        </w:rPr>
        <w:t>Also provide supporting evidence of the sampling process used including: (1) full population, (2) samples selected, and (3) output from the statistical function used to perform the sampling (</w:t>
      </w:r>
      <w:proofErr w:type="gramStart"/>
      <w:r w:rsidRPr="00857A62">
        <w:rPr>
          <w:rFonts w:cs="Arial"/>
          <w:szCs w:val="21"/>
        </w:rPr>
        <w:t>e.g.</w:t>
      </w:r>
      <w:proofErr w:type="gramEnd"/>
      <w:r w:rsidRPr="00857A62">
        <w:rPr>
          <w:rFonts w:cs="Arial"/>
          <w:szCs w:val="21"/>
        </w:rPr>
        <w:t xml:space="preserve"> RAT-STATS output). Depending on the sampling method/software used, a screenshot or creation of a PDF</w:t>
      </w:r>
      <w:r w:rsidR="00AF2E94">
        <w:rPr>
          <w:rFonts w:cs="Arial"/>
          <w:szCs w:val="21"/>
        </w:rPr>
        <w:t xml:space="preserve"> file</w:t>
      </w:r>
      <w:r w:rsidRPr="00857A62">
        <w:rPr>
          <w:rFonts w:cs="Arial"/>
          <w:szCs w:val="21"/>
        </w:rPr>
        <w:t xml:space="preserve"> to capture the sampling output may be required.</w:t>
      </w:r>
    </w:p>
    <w:p w14:paraId="50324F6D" w14:textId="77777777" w:rsidR="003A2011" w:rsidRPr="008329F1" w:rsidRDefault="003A2011" w:rsidP="003A2011">
      <w:pPr>
        <w:tabs>
          <w:tab w:val="left" w:pos="450"/>
        </w:tabs>
        <w:spacing w:after="120"/>
        <w:ind w:left="450"/>
        <w:jc w:val="both"/>
        <w:rPr>
          <w:rFonts w:cs="Arial"/>
        </w:rPr>
      </w:pPr>
    </w:p>
    <w:tbl>
      <w:tblPr>
        <w:tblStyle w:val="TableGrid"/>
        <w:tblW w:w="9005" w:type="dxa"/>
        <w:tblInd w:w="355" w:type="dxa"/>
        <w:tblLook w:val="04A0" w:firstRow="1" w:lastRow="0" w:firstColumn="1" w:lastColumn="0" w:noHBand="0" w:noVBand="1"/>
      </w:tblPr>
      <w:tblGrid>
        <w:gridCol w:w="2880"/>
        <w:gridCol w:w="6125"/>
      </w:tblGrid>
      <w:tr w:rsidR="003A2011" w:rsidRPr="008329F1" w14:paraId="14D686A1" w14:textId="77777777" w:rsidTr="003049C8">
        <w:tc>
          <w:tcPr>
            <w:tcW w:w="2880" w:type="dxa"/>
            <w:tcBorders>
              <w:bottom w:val="single" w:sz="4" w:space="0" w:color="auto"/>
            </w:tcBorders>
            <w:shd w:val="pct20" w:color="auto" w:fill="auto"/>
          </w:tcPr>
          <w:p w14:paraId="591CB67C" w14:textId="77777777" w:rsidR="003A2011" w:rsidRPr="008329F1" w:rsidRDefault="003A2011" w:rsidP="003049C8">
            <w:pPr>
              <w:jc w:val="center"/>
              <w:rPr>
                <w:rFonts w:cs="Arial"/>
                <w:b/>
              </w:rPr>
            </w:pPr>
            <w:r w:rsidRPr="008329F1">
              <w:rPr>
                <w:rFonts w:cs="Arial"/>
                <w:b/>
                <w:i/>
              </w:rPr>
              <w:t>File(s) Contents</w:t>
            </w:r>
          </w:p>
        </w:tc>
        <w:tc>
          <w:tcPr>
            <w:tcW w:w="6125" w:type="dxa"/>
            <w:shd w:val="pct20" w:color="auto" w:fill="auto"/>
          </w:tcPr>
          <w:p w14:paraId="3D91938E" w14:textId="77777777" w:rsidR="003A2011" w:rsidRPr="008329F1" w:rsidRDefault="003A2011" w:rsidP="003049C8">
            <w:pPr>
              <w:jc w:val="center"/>
              <w:rPr>
                <w:rFonts w:cs="Arial"/>
                <w:b/>
              </w:rPr>
            </w:pPr>
            <w:r w:rsidRPr="008329F1">
              <w:rPr>
                <w:rFonts w:cs="Arial"/>
                <w:b/>
                <w:i/>
              </w:rPr>
              <w:t>File Name / Page(s)</w:t>
            </w:r>
          </w:p>
        </w:tc>
      </w:tr>
      <w:tr w:rsidR="003A2011" w:rsidRPr="008329F1" w14:paraId="17A288DE" w14:textId="77777777" w:rsidTr="003049C8">
        <w:tc>
          <w:tcPr>
            <w:tcW w:w="2880" w:type="dxa"/>
            <w:tcBorders>
              <w:top w:val="single" w:sz="4" w:space="0" w:color="auto"/>
              <w:bottom w:val="single" w:sz="4" w:space="0" w:color="auto"/>
            </w:tcBorders>
            <w:shd w:val="pct20" w:color="auto" w:fill="auto"/>
          </w:tcPr>
          <w:p w14:paraId="04F79261" w14:textId="77777777" w:rsidR="003A2011" w:rsidRPr="008329F1" w:rsidRDefault="003A2011" w:rsidP="003049C8">
            <w:pPr>
              <w:jc w:val="center"/>
              <w:rPr>
                <w:rFonts w:cs="Arial"/>
                <w:b/>
              </w:rPr>
            </w:pPr>
            <w:r w:rsidRPr="008329F1">
              <w:rPr>
                <w:rFonts w:cs="Arial"/>
                <w:b/>
              </w:rPr>
              <w:t>Full Population</w:t>
            </w:r>
          </w:p>
        </w:tc>
        <w:tc>
          <w:tcPr>
            <w:tcW w:w="6125" w:type="dxa"/>
            <w:vAlign w:val="center"/>
          </w:tcPr>
          <w:p w14:paraId="28B73615" w14:textId="77777777" w:rsidR="003A2011" w:rsidRPr="008329F1" w:rsidRDefault="003A2011" w:rsidP="003049C8">
            <w:pPr>
              <w:rPr>
                <w:rFonts w:cs="Arial"/>
                <w:b/>
              </w:rPr>
            </w:pPr>
          </w:p>
        </w:tc>
      </w:tr>
      <w:tr w:rsidR="003A2011" w:rsidRPr="008329F1" w14:paraId="364DE72F" w14:textId="77777777" w:rsidTr="003049C8">
        <w:tc>
          <w:tcPr>
            <w:tcW w:w="2880" w:type="dxa"/>
            <w:tcBorders>
              <w:top w:val="single" w:sz="4" w:space="0" w:color="auto"/>
            </w:tcBorders>
            <w:shd w:val="pct20" w:color="auto" w:fill="auto"/>
          </w:tcPr>
          <w:p w14:paraId="516959D4" w14:textId="77777777" w:rsidR="003A2011" w:rsidRPr="008329F1" w:rsidRDefault="003A2011" w:rsidP="003049C8">
            <w:pPr>
              <w:jc w:val="center"/>
              <w:rPr>
                <w:rFonts w:cs="Arial"/>
                <w:b/>
              </w:rPr>
            </w:pPr>
            <w:r w:rsidRPr="008329F1">
              <w:rPr>
                <w:rFonts w:cs="Arial"/>
                <w:b/>
              </w:rPr>
              <w:t>Samples Selected</w:t>
            </w:r>
          </w:p>
        </w:tc>
        <w:tc>
          <w:tcPr>
            <w:tcW w:w="6125" w:type="dxa"/>
            <w:vAlign w:val="center"/>
          </w:tcPr>
          <w:p w14:paraId="51A80829" w14:textId="77777777" w:rsidR="003A2011" w:rsidRPr="008329F1" w:rsidRDefault="003A2011" w:rsidP="003049C8">
            <w:pPr>
              <w:rPr>
                <w:rFonts w:cs="Arial"/>
                <w:b/>
              </w:rPr>
            </w:pPr>
          </w:p>
        </w:tc>
      </w:tr>
      <w:tr w:rsidR="003A2011" w:rsidRPr="008329F1" w14:paraId="52B37E7D" w14:textId="77777777" w:rsidTr="003049C8">
        <w:tc>
          <w:tcPr>
            <w:tcW w:w="2880" w:type="dxa"/>
            <w:tcBorders>
              <w:top w:val="single" w:sz="4" w:space="0" w:color="auto"/>
            </w:tcBorders>
            <w:shd w:val="pct20" w:color="auto" w:fill="auto"/>
          </w:tcPr>
          <w:p w14:paraId="65AACB31" w14:textId="77777777" w:rsidR="003A2011" w:rsidRPr="008329F1" w:rsidRDefault="003A2011" w:rsidP="003049C8">
            <w:pPr>
              <w:jc w:val="center"/>
              <w:rPr>
                <w:rFonts w:cs="Arial"/>
                <w:b/>
              </w:rPr>
            </w:pPr>
            <w:r w:rsidRPr="008329F1">
              <w:rPr>
                <w:rFonts w:cs="Arial"/>
                <w:b/>
              </w:rPr>
              <w:t>Statistical Function Output</w:t>
            </w:r>
          </w:p>
        </w:tc>
        <w:tc>
          <w:tcPr>
            <w:tcW w:w="6125" w:type="dxa"/>
            <w:vAlign w:val="center"/>
          </w:tcPr>
          <w:p w14:paraId="6441FDD3" w14:textId="77777777" w:rsidR="003A2011" w:rsidRPr="008329F1" w:rsidRDefault="003A2011" w:rsidP="003049C8">
            <w:pPr>
              <w:rPr>
                <w:rFonts w:cs="Arial"/>
                <w:b/>
              </w:rPr>
            </w:pPr>
          </w:p>
        </w:tc>
      </w:tr>
      <w:tr w:rsidR="003A2011" w:rsidRPr="008329F1" w14:paraId="570FD188" w14:textId="77777777" w:rsidTr="003049C8">
        <w:tc>
          <w:tcPr>
            <w:tcW w:w="2880" w:type="dxa"/>
            <w:tcBorders>
              <w:top w:val="single" w:sz="4" w:space="0" w:color="auto"/>
            </w:tcBorders>
            <w:shd w:val="pct20" w:color="auto" w:fill="auto"/>
          </w:tcPr>
          <w:p w14:paraId="4B085E65" w14:textId="77777777" w:rsidR="003A2011" w:rsidRPr="008329F1" w:rsidRDefault="003A2011" w:rsidP="003049C8">
            <w:pPr>
              <w:jc w:val="center"/>
              <w:rPr>
                <w:rFonts w:cs="Arial"/>
                <w:b/>
              </w:rPr>
            </w:pPr>
            <w:r w:rsidRPr="008329F1">
              <w:rPr>
                <w:rFonts w:cs="Arial"/>
                <w:b/>
              </w:rPr>
              <w:t>Comments</w:t>
            </w:r>
          </w:p>
        </w:tc>
        <w:tc>
          <w:tcPr>
            <w:tcW w:w="6125" w:type="dxa"/>
            <w:vAlign w:val="center"/>
          </w:tcPr>
          <w:p w14:paraId="1B1A327E" w14:textId="77777777" w:rsidR="003A2011" w:rsidRPr="008329F1" w:rsidRDefault="003A2011" w:rsidP="003049C8">
            <w:pPr>
              <w:rPr>
                <w:rFonts w:cs="Arial"/>
                <w:b/>
              </w:rPr>
            </w:pPr>
          </w:p>
        </w:tc>
      </w:tr>
    </w:tbl>
    <w:p w14:paraId="01E2EB4A" w14:textId="77777777" w:rsidR="003A2011" w:rsidRPr="008329F1" w:rsidRDefault="003A2011" w:rsidP="003A2011">
      <w:pPr>
        <w:pStyle w:val="BodyText"/>
        <w:spacing w:before="120"/>
        <w:ind w:left="360" w:right="403"/>
        <w:rPr>
          <w:rFonts w:ascii="Arial" w:hAnsi="Arial" w:cs="Arial"/>
          <w:highlight w:val="yellow"/>
        </w:rPr>
      </w:pPr>
    </w:p>
    <w:p w14:paraId="4A6C9E0F" w14:textId="77777777" w:rsidR="003A2011" w:rsidRDefault="003A2011" w:rsidP="001D4EDC">
      <w:pPr>
        <w:pStyle w:val="BodyText"/>
        <w:tabs>
          <w:tab w:val="left" w:pos="1350"/>
        </w:tabs>
        <w:spacing w:before="0" w:after="120"/>
        <w:ind w:left="0"/>
        <w:rPr>
          <w:rFonts w:ascii="Arial" w:hAnsi="Arial" w:cs="Arial"/>
          <w:sz w:val="24"/>
          <w:szCs w:val="24"/>
        </w:rPr>
      </w:pPr>
    </w:p>
    <w:p w14:paraId="47EA1DF8" w14:textId="77777777" w:rsidR="00C07691" w:rsidRPr="008329F1" w:rsidRDefault="00C07691" w:rsidP="003A2011">
      <w:pPr>
        <w:pStyle w:val="BodyText"/>
        <w:tabs>
          <w:tab w:val="left" w:pos="1350"/>
        </w:tabs>
        <w:spacing w:before="0" w:after="120"/>
        <w:ind w:left="360"/>
        <w:rPr>
          <w:rFonts w:ascii="Arial" w:hAnsi="Arial" w:cs="Arial"/>
          <w:sz w:val="24"/>
          <w:szCs w:val="24"/>
        </w:rPr>
      </w:pPr>
    </w:p>
    <w:p w14:paraId="04A08AB1" w14:textId="26B75441" w:rsidR="008329F1" w:rsidRPr="00D712A3" w:rsidRDefault="008329F1" w:rsidP="008329F1">
      <w:pPr>
        <w:widowControl w:val="0"/>
        <w:tabs>
          <w:tab w:val="left" w:pos="1350"/>
        </w:tabs>
        <w:spacing w:after="120" w:line="240" w:lineRule="auto"/>
        <w:rPr>
          <w:rFonts w:eastAsia="Times New Roman" w:cs="Arial"/>
          <w:b/>
          <w:sz w:val="24"/>
          <w:lang w:eastAsia="en-US" w:bidi="ar-SA"/>
        </w:rPr>
      </w:pPr>
      <w:r w:rsidRPr="00D712A3">
        <w:rPr>
          <w:rFonts w:cs="Arial"/>
          <w:b/>
          <w:sz w:val="24"/>
          <w:lang w:eastAsia="en-US" w:bidi="ar-SA"/>
        </w:rPr>
        <w:t>Internal Controls</w:t>
      </w:r>
    </w:p>
    <w:p w14:paraId="20AC01C6" w14:textId="0F99C019" w:rsidR="005615E5" w:rsidRPr="008329F1" w:rsidRDefault="008329F1" w:rsidP="005615E5">
      <w:pPr>
        <w:pStyle w:val="ListParagraph"/>
        <w:widowControl w:val="0"/>
        <w:numPr>
          <w:ilvl w:val="0"/>
          <w:numId w:val="21"/>
        </w:numPr>
        <w:tabs>
          <w:tab w:val="left" w:pos="1350"/>
        </w:tabs>
        <w:spacing w:after="120" w:line="240" w:lineRule="auto"/>
        <w:rPr>
          <w:rFonts w:eastAsia="Times New Roman" w:cs="Arial"/>
          <w:b/>
          <w:szCs w:val="21"/>
          <w:lang w:eastAsia="en-US" w:bidi="ar-SA"/>
        </w:rPr>
      </w:pPr>
      <w:r w:rsidRPr="008329F1">
        <w:rPr>
          <w:rFonts w:eastAsia="Times New Roman" w:cs="Arial"/>
          <w:b/>
          <w:szCs w:val="21"/>
          <w:lang w:eastAsia="en-US" w:bidi="ar-SA"/>
        </w:rPr>
        <w:t>Implementation</w:t>
      </w:r>
      <w:r w:rsidR="005615E5" w:rsidRPr="008329F1">
        <w:rPr>
          <w:rFonts w:eastAsia="Times New Roman" w:cs="Arial"/>
          <w:b/>
          <w:szCs w:val="21"/>
          <w:lang w:eastAsia="en-US" w:bidi="ar-SA"/>
        </w:rPr>
        <w:t xml:space="preserve"> and Testing Internal Control(s)</w:t>
      </w:r>
    </w:p>
    <w:p w14:paraId="01CCD6C9" w14:textId="77777777" w:rsidR="005615E5" w:rsidRPr="008329F1" w:rsidRDefault="005615E5" w:rsidP="005615E5">
      <w:pPr>
        <w:widowControl w:val="0"/>
        <w:tabs>
          <w:tab w:val="left" w:pos="1350"/>
        </w:tabs>
        <w:spacing w:after="120" w:line="240" w:lineRule="auto"/>
        <w:rPr>
          <w:rFonts w:eastAsia="Times New Roman" w:cs="Arial"/>
          <w:szCs w:val="21"/>
          <w:lang w:eastAsia="en-US" w:bidi="ar-SA"/>
        </w:rPr>
      </w:pPr>
      <w:r w:rsidRPr="008329F1">
        <w:rPr>
          <w:rFonts w:eastAsia="Times New Roman" w:cs="Arial"/>
          <w:szCs w:val="21"/>
          <w:lang w:eastAsia="en-US" w:bidi="ar-SA"/>
        </w:rPr>
        <w:t>Required (Provide information for Option 1 or Option 2):</w:t>
      </w:r>
    </w:p>
    <w:p w14:paraId="2A5885EF" w14:textId="6BDEF6AF" w:rsidR="005615E5" w:rsidRPr="008329F1" w:rsidRDefault="005615E5" w:rsidP="005615E5">
      <w:pPr>
        <w:widowControl w:val="0"/>
        <w:tabs>
          <w:tab w:val="left" w:pos="1350"/>
        </w:tabs>
        <w:spacing w:after="120" w:line="240" w:lineRule="auto"/>
        <w:rPr>
          <w:rFonts w:eastAsia="Times New Roman" w:cs="Arial"/>
          <w:lang w:eastAsia="en-US" w:bidi="ar-SA"/>
        </w:rPr>
      </w:pPr>
      <w:r w:rsidRPr="008329F1">
        <w:rPr>
          <w:rFonts w:cs="Arial"/>
        </w:rPr>
        <w:t>The internal controls sections provided below are meant to allow entities to choose their best approach to provide their internal control</w:t>
      </w:r>
      <w:r w:rsidR="00AF2E94">
        <w:rPr>
          <w:rFonts w:cs="Arial"/>
        </w:rPr>
        <w:t>(s)</w:t>
      </w:r>
      <w:r w:rsidRPr="008329F1">
        <w:rPr>
          <w:rFonts w:cs="Arial"/>
        </w:rPr>
        <w:t xml:space="preserve"> information. </w:t>
      </w:r>
      <w:r w:rsidRPr="004E0944">
        <w:rPr>
          <w:rFonts w:cs="Arial"/>
          <w:b/>
          <w:bCs/>
        </w:rPr>
        <w:t>Option 1</w:t>
      </w:r>
      <w:r w:rsidRPr="008329F1">
        <w:rPr>
          <w:rFonts w:cs="Arial"/>
        </w:rPr>
        <w:t xml:space="preserve"> is to allow registered entities to provide their information as they see applicable and in their </w:t>
      </w:r>
      <w:r w:rsidR="004E0944">
        <w:rPr>
          <w:rFonts w:cs="Arial"/>
        </w:rPr>
        <w:t xml:space="preserve">desired </w:t>
      </w:r>
      <w:r w:rsidRPr="008329F1">
        <w:rPr>
          <w:rFonts w:cs="Arial"/>
        </w:rPr>
        <w:t xml:space="preserve">format. </w:t>
      </w:r>
      <w:r w:rsidRPr="004E0944">
        <w:rPr>
          <w:rFonts w:cs="Arial"/>
          <w:b/>
          <w:bCs/>
        </w:rPr>
        <w:t>Option 2</w:t>
      </w:r>
      <w:r w:rsidRPr="008329F1">
        <w:rPr>
          <w:rFonts w:cs="Arial"/>
        </w:rPr>
        <w:t xml:space="preserve"> is to assist registered entities with specific questions on how it is reaching reasonable assurance for compliance to </w:t>
      </w:r>
      <w:r w:rsidR="00C41BE3" w:rsidRPr="00C41BE3">
        <w:rPr>
          <w:rFonts w:cs="Arial"/>
          <w:b/>
        </w:rPr>
        <w:t>PRC-024-3</w:t>
      </w:r>
      <w:r w:rsidRPr="00C07691">
        <w:rPr>
          <w:rFonts w:cs="Arial"/>
          <w:b/>
        </w:rPr>
        <w:t xml:space="preserve"> - </w:t>
      </w:r>
      <w:r w:rsidR="00C41BE3">
        <w:rPr>
          <w:rFonts w:cs="Arial"/>
          <w:b/>
        </w:rPr>
        <w:t>R1, R2</w:t>
      </w:r>
      <w:r w:rsidRPr="008329F1">
        <w:rPr>
          <w:rFonts w:cs="Arial"/>
          <w:b/>
        </w:rPr>
        <w:t>.</w:t>
      </w:r>
      <w:r w:rsidRPr="008329F1">
        <w:rPr>
          <w:rFonts w:cs="Arial"/>
        </w:rPr>
        <w:t xml:space="preserve"> </w:t>
      </w:r>
    </w:p>
    <w:p w14:paraId="0DA928C3" w14:textId="77777777" w:rsidR="008329F1" w:rsidRDefault="008329F1" w:rsidP="005615E5">
      <w:pPr>
        <w:widowControl w:val="0"/>
        <w:tabs>
          <w:tab w:val="left" w:pos="1350"/>
        </w:tabs>
        <w:spacing w:after="120" w:line="240" w:lineRule="auto"/>
        <w:rPr>
          <w:rFonts w:eastAsia="Times New Roman" w:cs="Arial"/>
          <w:b/>
          <w:i/>
          <w:szCs w:val="21"/>
          <w:lang w:eastAsia="en-US" w:bidi="ar-SA"/>
        </w:rPr>
      </w:pPr>
    </w:p>
    <w:p w14:paraId="2116DC0C" w14:textId="5A306540" w:rsidR="005615E5" w:rsidRPr="008329F1" w:rsidRDefault="008329F1" w:rsidP="005615E5">
      <w:pPr>
        <w:widowControl w:val="0"/>
        <w:tabs>
          <w:tab w:val="left" w:pos="1350"/>
        </w:tabs>
        <w:spacing w:after="120" w:line="240" w:lineRule="auto"/>
        <w:rPr>
          <w:rFonts w:eastAsia="Times New Roman" w:cs="Arial"/>
          <w:b/>
          <w:i/>
          <w:szCs w:val="21"/>
          <w:lang w:eastAsia="en-US" w:bidi="ar-SA"/>
        </w:rPr>
      </w:pPr>
      <w:r>
        <w:rPr>
          <w:rFonts w:eastAsia="Times New Roman" w:cs="Arial"/>
          <w:b/>
          <w:i/>
          <w:szCs w:val="21"/>
          <w:lang w:eastAsia="en-US" w:bidi="ar-SA"/>
        </w:rPr>
        <w:t xml:space="preserve">Internal Controls </w:t>
      </w:r>
      <w:r w:rsidR="005615E5" w:rsidRPr="008329F1">
        <w:rPr>
          <w:rFonts w:eastAsia="Times New Roman" w:cs="Arial"/>
          <w:b/>
          <w:i/>
          <w:szCs w:val="21"/>
          <w:lang w:eastAsia="en-US" w:bidi="ar-SA"/>
        </w:rPr>
        <w:t>Option 1:</w:t>
      </w:r>
    </w:p>
    <w:p w14:paraId="05048803" w14:textId="77777777" w:rsidR="005615E5" w:rsidRPr="008329F1" w:rsidRDefault="005615E5" w:rsidP="005615E5">
      <w:pPr>
        <w:widowControl w:val="0"/>
        <w:tabs>
          <w:tab w:val="left" w:pos="1350"/>
        </w:tabs>
        <w:spacing w:after="120" w:line="240" w:lineRule="auto"/>
        <w:rPr>
          <w:rFonts w:eastAsia="Times New Roman" w:cs="Arial"/>
          <w:szCs w:val="21"/>
          <w:lang w:eastAsia="en-US" w:bidi="ar-SA"/>
        </w:rPr>
      </w:pPr>
      <w:r w:rsidRPr="008329F1">
        <w:rPr>
          <w:rFonts w:eastAsia="Times New Roman" w:cs="Arial"/>
          <w:szCs w:val="21"/>
          <w:lang w:eastAsia="en-US" w:bidi="ar-SA"/>
        </w:rPr>
        <w:t>Provide information that shows:</w:t>
      </w:r>
    </w:p>
    <w:p w14:paraId="19E291CA" w14:textId="56D48151" w:rsidR="005615E5" w:rsidRPr="008329F1" w:rsidRDefault="005615E5" w:rsidP="005615E5">
      <w:pPr>
        <w:pStyle w:val="ListParagraph"/>
        <w:widowControl w:val="0"/>
        <w:numPr>
          <w:ilvl w:val="0"/>
          <w:numId w:val="20"/>
        </w:numPr>
        <w:tabs>
          <w:tab w:val="left" w:pos="1350"/>
        </w:tabs>
        <w:spacing w:after="120" w:line="240" w:lineRule="auto"/>
        <w:rPr>
          <w:rFonts w:eastAsia="Arial" w:cs="Arial"/>
          <w:szCs w:val="21"/>
          <w:lang w:eastAsia="en-US" w:bidi="ar-SA"/>
        </w:rPr>
      </w:pPr>
      <w:r w:rsidRPr="008329F1">
        <w:rPr>
          <w:rFonts w:eastAsia="Times New Roman" w:cs="Arial"/>
          <w:lang w:eastAsia="en-US" w:bidi="ar-SA"/>
        </w:rPr>
        <w:t xml:space="preserve">Internal controls incorporation into global program for </w:t>
      </w:r>
      <w:r w:rsidR="00C41BE3" w:rsidRPr="00183C1D">
        <w:rPr>
          <w:b/>
          <w:bCs/>
        </w:rPr>
        <w:t>PRC-024-3</w:t>
      </w:r>
      <w:r w:rsidRPr="00183C1D">
        <w:rPr>
          <w:rFonts w:cs="Arial"/>
          <w:b/>
          <w:bCs/>
        </w:rPr>
        <w:t xml:space="preserve"> - </w:t>
      </w:r>
      <w:r w:rsidR="00C41BE3" w:rsidRPr="00C07691">
        <w:rPr>
          <w:rFonts w:cs="Arial"/>
          <w:b/>
        </w:rPr>
        <w:t>R1, R2</w:t>
      </w:r>
    </w:p>
    <w:p w14:paraId="23FFBCCA" w14:textId="77777777" w:rsidR="005615E5" w:rsidRPr="008329F1" w:rsidRDefault="005615E5" w:rsidP="005615E5">
      <w:pPr>
        <w:widowControl w:val="0"/>
        <w:numPr>
          <w:ilvl w:val="0"/>
          <w:numId w:val="20"/>
        </w:numPr>
        <w:tabs>
          <w:tab w:val="left" w:pos="1350"/>
        </w:tabs>
        <w:spacing w:after="120" w:line="240" w:lineRule="auto"/>
        <w:rPr>
          <w:rFonts w:eastAsia="Times New Roman" w:cs="Arial"/>
          <w:lang w:eastAsia="en-US" w:bidi="ar-SA"/>
        </w:rPr>
      </w:pPr>
      <w:r w:rsidRPr="008329F1">
        <w:rPr>
          <w:rFonts w:eastAsia="Times New Roman" w:cs="Arial"/>
          <w:lang w:eastAsia="en-US" w:bidi="ar-SA"/>
        </w:rPr>
        <w:t>Internal controls design (process, procedures, etc. ...)</w:t>
      </w:r>
    </w:p>
    <w:p w14:paraId="24FA5306" w14:textId="77777777" w:rsidR="005615E5" w:rsidRPr="008329F1" w:rsidRDefault="005615E5" w:rsidP="005615E5">
      <w:pPr>
        <w:widowControl w:val="0"/>
        <w:numPr>
          <w:ilvl w:val="0"/>
          <w:numId w:val="20"/>
        </w:numPr>
        <w:tabs>
          <w:tab w:val="left" w:pos="1350"/>
        </w:tabs>
        <w:spacing w:after="120" w:line="240" w:lineRule="auto"/>
        <w:rPr>
          <w:rFonts w:eastAsia="Times New Roman" w:cs="Arial"/>
          <w:lang w:eastAsia="en-US" w:bidi="ar-SA"/>
        </w:rPr>
      </w:pPr>
      <w:r w:rsidRPr="008329F1">
        <w:rPr>
          <w:rFonts w:eastAsia="Times New Roman" w:cs="Arial"/>
          <w:lang w:eastAsia="en-US" w:bidi="ar-SA"/>
        </w:rPr>
        <w:t>Internal controls implementation/operational evidence (control tests or evidence showing execution of the internal controls indicated)</w:t>
      </w:r>
    </w:p>
    <w:p w14:paraId="324FC527" w14:textId="77777777" w:rsidR="005615E5" w:rsidRPr="008329F1" w:rsidRDefault="005615E5" w:rsidP="005615E5">
      <w:pPr>
        <w:widowControl w:val="0"/>
        <w:tabs>
          <w:tab w:val="left" w:pos="1350"/>
        </w:tabs>
        <w:spacing w:after="120" w:line="240" w:lineRule="auto"/>
        <w:rPr>
          <w:rFonts w:eastAsia="Times New Roman" w:cs="Arial"/>
          <w:szCs w:val="21"/>
          <w:lang w:eastAsia="en-US" w:bidi="ar-SA"/>
        </w:rPr>
      </w:pPr>
      <w:r w:rsidRPr="008329F1">
        <w:rPr>
          <w:rFonts w:eastAsia="Times New Roman" w:cs="Arial"/>
          <w:szCs w:val="21"/>
          <w:lang w:eastAsia="en-US" w:bidi="ar-SA"/>
        </w:rPr>
        <w:t>Please indicate in this table:</w:t>
      </w:r>
    </w:p>
    <w:tbl>
      <w:tblPr>
        <w:tblStyle w:val="TableGrid1"/>
        <w:tblW w:w="9005" w:type="dxa"/>
        <w:tblInd w:w="355" w:type="dxa"/>
        <w:tblLook w:val="04A0" w:firstRow="1" w:lastRow="0" w:firstColumn="1" w:lastColumn="0" w:noHBand="0" w:noVBand="1"/>
      </w:tblPr>
      <w:tblGrid>
        <w:gridCol w:w="2367"/>
        <w:gridCol w:w="6638"/>
      </w:tblGrid>
      <w:tr w:rsidR="005615E5" w:rsidRPr="008329F1" w14:paraId="1587AA39" w14:textId="77777777" w:rsidTr="002F6632">
        <w:tc>
          <w:tcPr>
            <w:tcW w:w="9005" w:type="dxa"/>
            <w:gridSpan w:val="2"/>
            <w:shd w:val="clear" w:color="auto" w:fill="D9D9D9" w:themeFill="background1" w:themeFillShade="D9"/>
          </w:tcPr>
          <w:p w14:paraId="394B36F2" w14:textId="36DEB13C" w:rsidR="005615E5" w:rsidRPr="008329F1" w:rsidRDefault="005615E5" w:rsidP="00C41BE3">
            <w:pPr>
              <w:jc w:val="center"/>
              <w:rPr>
                <w:rFonts w:cs="Arial"/>
                <w:b/>
                <w:szCs w:val="21"/>
              </w:rPr>
            </w:pPr>
            <w:r w:rsidRPr="008329F1">
              <w:rPr>
                <w:rFonts w:cs="Arial"/>
                <w:b/>
                <w:szCs w:val="21"/>
              </w:rPr>
              <w:t xml:space="preserve">All Internal Control(s) related to </w:t>
            </w:r>
            <w:r w:rsidR="00C41BE3" w:rsidRPr="00C41BE3">
              <w:rPr>
                <w:rFonts w:cs="Arial"/>
                <w:b/>
              </w:rPr>
              <w:t>PRC-024-</w:t>
            </w:r>
            <w:r w:rsidR="00C41BE3" w:rsidRPr="00C07691">
              <w:rPr>
                <w:rFonts w:cs="Arial"/>
                <w:b/>
              </w:rPr>
              <w:t>3</w:t>
            </w:r>
            <w:r w:rsidRPr="00C07691">
              <w:rPr>
                <w:rFonts w:cs="Arial"/>
                <w:b/>
              </w:rPr>
              <w:t xml:space="preserve"> - </w:t>
            </w:r>
            <w:r w:rsidR="00C41BE3" w:rsidRPr="00C07691">
              <w:rPr>
                <w:rFonts w:cs="Arial"/>
                <w:b/>
              </w:rPr>
              <w:t>R1, R2</w:t>
            </w:r>
          </w:p>
        </w:tc>
      </w:tr>
      <w:tr w:rsidR="005615E5" w:rsidRPr="008329F1" w14:paraId="14D45EED" w14:textId="77777777" w:rsidTr="002F6632">
        <w:tc>
          <w:tcPr>
            <w:tcW w:w="2367" w:type="dxa"/>
            <w:tcBorders>
              <w:top w:val="single" w:sz="4" w:space="0" w:color="auto"/>
              <w:bottom w:val="single" w:sz="4" w:space="0" w:color="auto"/>
            </w:tcBorders>
            <w:shd w:val="pct20" w:color="auto" w:fill="auto"/>
          </w:tcPr>
          <w:p w14:paraId="109A0B0D" w14:textId="77777777" w:rsidR="005615E5" w:rsidRPr="008329F1" w:rsidRDefault="005615E5" w:rsidP="002F6632">
            <w:pPr>
              <w:jc w:val="center"/>
              <w:rPr>
                <w:rFonts w:cs="Arial"/>
                <w:b/>
                <w:szCs w:val="21"/>
              </w:rPr>
            </w:pPr>
            <w:r w:rsidRPr="008329F1">
              <w:rPr>
                <w:rFonts w:cs="Arial"/>
                <w:b/>
                <w:szCs w:val="21"/>
              </w:rPr>
              <w:t>Global Program Filename(s)</w:t>
            </w:r>
          </w:p>
        </w:tc>
        <w:tc>
          <w:tcPr>
            <w:tcW w:w="6638" w:type="dxa"/>
            <w:vAlign w:val="center"/>
          </w:tcPr>
          <w:p w14:paraId="00A6A9FF" w14:textId="77777777" w:rsidR="005615E5" w:rsidRPr="008329F1" w:rsidRDefault="005615E5" w:rsidP="002F6632">
            <w:pPr>
              <w:rPr>
                <w:rFonts w:cs="Arial"/>
                <w:b/>
                <w:szCs w:val="21"/>
              </w:rPr>
            </w:pPr>
          </w:p>
        </w:tc>
      </w:tr>
      <w:tr w:rsidR="005615E5" w:rsidRPr="008329F1" w14:paraId="66A7C619" w14:textId="77777777" w:rsidTr="002F6632">
        <w:tc>
          <w:tcPr>
            <w:tcW w:w="2367" w:type="dxa"/>
            <w:tcBorders>
              <w:top w:val="single" w:sz="4" w:space="0" w:color="auto"/>
              <w:bottom w:val="single" w:sz="4" w:space="0" w:color="auto"/>
            </w:tcBorders>
            <w:shd w:val="pct20" w:color="auto" w:fill="auto"/>
          </w:tcPr>
          <w:p w14:paraId="324A61EC" w14:textId="77777777" w:rsidR="005615E5" w:rsidRPr="008329F1" w:rsidRDefault="005615E5" w:rsidP="002F6632">
            <w:pPr>
              <w:jc w:val="center"/>
              <w:rPr>
                <w:rFonts w:cs="Arial"/>
                <w:b/>
                <w:szCs w:val="21"/>
              </w:rPr>
            </w:pPr>
            <w:r w:rsidRPr="008329F1">
              <w:rPr>
                <w:rFonts w:cs="Arial"/>
                <w:b/>
                <w:szCs w:val="21"/>
              </w:rPr>
              <w:t>Comments</w:t>
            </w:r>
          </w:p>
        </w:tc>
        <w:tc>
          <w:tcPr>
            <w:tcW w:w="6638" w:type="dxa"/>
            <w:vAlign w:val="center"/>
          </w:tcPr>
          <w:p w14:paraId="6A9B6613" w14:textId="77777777" w:rsidR="005615E5" w:rsidRPr="008329F1" w:rsidRDefault="005615E5" w:rsidP="002F6632">
            <w:pPr>
              <w:rPr>
                <w:rFonts w:cs="Arial"/>
                <w:b/>
                <w:szCs w:val="21"/>
              </w:rPr>
            </w:pPr>
          </w:p>
        </w:tc>
      </w:tr>
      <w:tr w:rsidR="005615E5" w:rsidRPr="008329F1" w14:paraId="0D960AC2" w14:textId="77777777" w:rsidTr="002F6632">
        <w:tc>
          <w:tcPr>
            <w:tcW w:w="2367" w:type="dxa"/>
            <w:tcBorders>
              <w:top w:val="single" w:sz="4" w:space="0" w:color="auto"/>
              <w:bottom w:val="single" w:sz="4" w:space="0" w:color="auto"/>
            </w:tcBorders>
            <w:shd w:val="pct20" w:color="auto" w:fill="auto"/>
          </w:tcPr>
          <w:p w14:paraId="4D67917C" w14:textId="77777777" w:rsidR="005615E5" w:rsidRPr="008329F1" w:rsidRDefault="005615E5" w:rsidP="002F6632">
            <w:pPr>
              <w:jc w:val="center"/>
              <w:rPr>
                <w:rFonts w:cs="Arial"/>
                <w:b/>
                <w:szCs w:val="21"/>
              </w:rPr>
            </w:pPr>
            <w:r w:rsidRPr="008329F1">
              <w:rPr>
                <w:rFonts w:cs="Arial"/>
                <w:b/>
                <w:szCs w:val="21"/>
              </w:rPr>
              <w:t>Internal Controls Design Filename(s)</w:t>
            </w:r>
          </w:p>
        </w:tc>
        <w:tc>
          <w:tcPr>
            <w:tcW w:w="6638" w:type="dxa"/>
            <w:vAlign w:val="center"/>
          </w:tcPr>
          <w:p w14:paraId="19452B2D" w14:textId="77777777" w:rsidR="005615E5" w:rsidRPr="008329F1" w:rsidRDefault="005615E5" w:rsidP="002F6632">
            <w:pPr>
              <w:rPr>
                <w:rFonts w:cs="Arial"/>
                <w:b/>
                <w:szCs w:val="21"/>
              </w:rPr>
            </w:pPr>
          </w:p>
        </w:tc>
      </w:tr>
      <w:tr w:rsidR="005615E5" w:rsidRPr="008329F1" w14:paraId="0E04074D" w14:textId="77777777" w:rsidTr="002F6632">
        <w:tc>
          <w:tcPr>
            <w:tcW w:w="2367" w:type="dxa"/>
            <w:tcBorders>
              <w:top w:val="single" w:sz="4" w:space="0" w:color="auto"/>
              <w:bottom w:val="single" w:sz="4" w:space="0" w:color="auto"/>
            </w:tcBorders>
            <w:shd w:val="pct20" w:color="auto" w:fill="auto"/>
          </w:tcPr>
          <w:p w14:paraId="50276ACD" w14:textId="77777777" w:rsidR="005615E5" w:rsidRPr="008329F1" w:rsidRDefault="005615E5" w:rsidP="002F6632">
            <w:pPr>
              <w:jc w:val="center"/>
              <w:rPr>
                <w:rFonts w:cs="Arial"/>
                <w:b/>
                <w:szCs w:val="21"/>
              </w:rPr>
            </w:pPr>
            <w:r w:rsidRPr="008329F1">
              <w:rPr>
                <w:rFonts w:cs="Arial"/>
                <w:b/>
                <w:szCs w:val="21"/>
              </w:rPr>
              <w:t>Comments</w:t>
            </w:r>
          </w:p>
        </w:tc>
        <w:tc>
          <w:tcPr>
            <w:tcW w:w="6638" w:type="dxa"/>
            <w:vAlign w:val="center"/>
          </w:tcPr>
          <w:p w14:paraId="13390867" w14:textId="77777777" w:rsidR="005615E5" w:rsidRPr="008329F1" w:rsidRDefault="005615E5" w:rsidP="002F6632">
            <w:pPr>
              <w:rPr>
                <w:rFonts w:cs="Arial"/>
                <w:b/>
                <w:szCs w:val="21"/>
              </w:rPr>
            </w:pPr>
          </w:p>
        </w:tc>
      </w:tr>
      <w:tr w:rsidR="005615E5" w:rsidRPr="008329F1" w14:paraId="5D345057" w14:textId="77777777" w:rsidTr="002F6632">
        <w:tc>
          <w:tcPr>
            <w:tcW w:w="2367" w:type="dxa"/>
            <w:tcBorders>
              <w:top w:val="single" w:sz="4" w:space="0" w:color="auto"/>
              <w:bottom w:val="single" w:sz="4" w:space="0" w:color="auto"/>
            </w:tcBorders>
            <w:shd w:val="pct20" w:color="auto" w:fill="auto"/>
          </w:tcPr>
          <w:p w14:paraId="4B98CB12" w14:textId="77777777" w:rsidR="005615E5" w:rsidRPr="008329F1" w:rsidRDefault="005615E5" w:rsidP="002F6632">
            <w:pPr>
              <w:jc w:val="center"/>
              <w:rPr>
                <w:rFonts w:cs="Arial"/>
                <w:b/>
                <w:szCs w:val="21"/>
              </w:rPr>
            </w:pPr>
            <w:r w:rsidRPr="008329F1">
              <w:rPr>
                <w:rFonts w:cs="Arial"/>
                <w:b/>
                <w:szCs w:val="21"/>
              </w:rPr>
              <w:t>Internal Controls Implementation and/or Operational Evidence Filename(s)</w:t>
            </w:r>
          </w:p>
        </w:tc>
        <w:tc>
          <w:tcPr>
            <w:tcW w:w="6638" w:type="dxa"/>
            <w:vAlign w:val="center"/>
          </w:tcPr>
          <w:p w14:paraId="3FB350EC" w14:textId="77777777" w:rsidR="005615E5" w:rsidRPr="008329F1" w:rsidRDefault="005615E5" w:rsidP="002F6632">
            <w:pPr>
              <w:rPr>
                <w:rFonts w:cs="Arial"/>
                <w:b/>
                <w:szCs w:val="21"/>
              </w:rPr>
            </w:pPr>
          </w:p>
        </w:tc>
      </w:tr>
      <w:tr w:rsidR="005615E5" w:rsidRPr="008329F1" w14:paraId="64272131" w14:textId="77777777" w:rsidTr="002F6632">
        <w:tc>
          <w:tcPr>
            <w:tcW w:w="2367" w:type="dxa"/>
            <w:tcBorders>
              <w:top w:val="single" w:sz="4" w:space="0" w:color="auto"/>
              <w:bottom w:val="single" w:sz="4" w:space="0" w:color="auto"/>
            </w:tcBorders>
            <w:shd w:val="pct20" w:color="auto" w:fill="auto"/>
          </w:tcPr>
          <w:p w14:paraId="3AFAF4F2" w14:textId="77777777" w:rsidR="005615E5" w:rsidRPr="008329F1" w:rsidRDefault="005615E5" w:rsidP="002F6632">
            <w:pPr>
              <w:jc w:val="center"/>
              <w:rPr>
                <w:rFonts w:cs="Arial"/>
                <w:b/>
                <w:szCs w:val="21"/>
              </w:rPr>
            </w:pPr>
            <w:r w:rsidRPr="008329F1">
              <w:rPr>
                <w:rFonts w:cs="Arial"/>
                <w:b/>
                <w:szCs w:val="21"/>
              </w:rPr>
              <w:t>Comments</w:t>
            </w:r>
          </w:p>
        </w:tc>
        <w:tc>
          <w:tcPr>
            <w:tcW w:w="6638" w:type="dxa"/>
            <w:vAlign w:val="center"/>
          </w:tcPr>
          <w:p w14:paraId="4893AB80" w14:textId="77777777" w:rsidR="005615E5" w:rsidRPr="008329F1" w:rsidRDefault="005615E5" w:rsidP="002F6632">
            <w:pPr>
              <w:rPr>
                <w:rFonts w:cs="Arial"/>
                <w:b/>
                <w:szCs w:val="21"/>
              </w:rPr>
            </w:pPr>
          </w:p>
        </w:tc>
      </w:tr>
    </w:tbl>
    <w:p w14:paraId="4C3150E2" w14:textId="77777777" w:rsidR="005615E5" w:rsidRPr="008329F1" w:rsidRDefault="005615E5" w:rsidP="005615E5">
      <w:pPr>
        <w:pStyle w:val="BodyText"/>
        <w:spacing w:before="0" w:after="120"/>
        <w:ind w:left="0"/>
        <w:rPr>
          <w:rFonts w:ascii="Arial" w:eastAsia="MS Gothic" w:hAnsi="Arial" w:cs="Arial"/>
          <w:sz w:val="21"/>
          <w:szCs w:val="24"/>
          <w:lang w:eastAsia="zh-CN" w:bidi="hi-IN"/>
        </w:rPr>
      </w:pPr>
    </w:p>
    <w:p w14:paraId="1AF8C027" w14:textId="599C4349" w:rsidR="005615E5" w:rsidRPr="008329F1" w:rsidRDefault="008329F1" w:rsidP="005615E5">
      <w:pPr>
        <w:widowControl w:val="0"/>
        <w:tabs>
          <w:tab w:val="left" w:pos="1350"/>
        </w:tabs>
        <w:spacing w:after="120" w:line="240" w:lineRule="auto"/>
        <w:rPr>
          <w:rFonts w:eastAsia="Times New Roman" w:cs="Arial"/>
          <w:b/>
          <w:i/>
          <w:szCs w:val="21"/>
          <w:lang w:eastAsia="en-US" w:bidi="ar-SA"/>
        </w:rPr>
      </w:pPr>
      <w:r>
        <w:rPr>
          <w:rFonts w:eastAsia="Times New Roman" w:cs="Arial"/>
          <w:b/>
          <w:i/>
          <w:szCs w:val="21"/>
          <w:lang w:eastAsia="en-US" w:bidi="ar-SA"/>
        </w:rPr>
        <w:t xml:space="preserve">Internal Controls </w:t>
      </w:r>
      <w:r w:rsidR="005615E5" w:rsidRPr="008329F1">
        <w:rPr>
          <w:rFonts w:eastAsia="Times New Roman" w:cs="Arial"/>
          <w:b/>
          <w:i/>
          <w:szCs w:val="21"/>
          <w:lang w:eastAsia="en-US" w:bidi="ar-SA"/>
        </w:rPr>
        <w:t>Option 2:</w:t>
      </w:r>
    </w:p>
    <w:p w14:paraId="13143BEF" w14:textId="6A375E4B" w:rsidR="005615E5" w:rsidRPr="008329F1" w:rsidRDefault="005615E5" w:rsidP="005615E5">
      <w:pPr>
        <w:pStyle w:val="BodyText"/>
        <w:spacing w:before="0" w:after="120"/>
        <w:ind w:left="0"/>
        <w:rPr>
          <w:rFonts w:ascii="Arial" w:hAnsi="Arial" w:cs="Arial"/>
        </w:rPr>
      </w:pPr>
      <w:r w:rsidRPr="00C07691">
        <w:rPr>
          <w:rFonts w:ascii="Arial" w:eastAsia="Arial Unicode MS" w:hAnsi="Arial" w:cs="Arial"/>
          <w:sz w:val="21"/>
          <w:szCs w:val="21"/>
          <w:lang w:eastAsia="zh-CN" w:bidi="hi-IN"/>
        </w:rPr>
        <w:t xml:space="preserve">The following questions may be used as an optional approach to address internal controls for </w:t>
      </w:r>
      <w:r w:rsidR="00C41BE3" w:rsidRPr="00C07691">
        <w:rPr>
          <w:rFonts w:ascii="Arial" w:hAnsi="Arial" w:cs="Arial"/>
          <w:b/>
        </w:rPr>
        <w:t>PRC-024-3</w:t>
      </w:r>
      <w:r w:rsidRPr="00C07691">
        <w:rPr>
          <w:rFonts w:ascii="Arial" w:hAnsi="Arial" w:cs="Arial"/>
          <w:b/>
        </w:rPr>
        <w:t xml:space="preserve"> - </w:t>
      </w:r>
      <w:r w:rsidR="00C41BE3" w:rsidRPr="00C07691">
        <w:rPr>
          <w:rFonts w:ascii="Arial" w:hAnsi="Arial" w:cs="Arial"/>
          <w:b/>
        </w:rPr>
        <w:t>R1, R2</w:t>
      </w:r>
      <w:r w:rsidRPr="00C07691">
        <w:rPr>
          <w:rFonts w:ascii="Arial" w:hAnsi="Arial" w:cs="Arial"/>
          <w:b/>
        </w:rPr>
        <w:t>.</w:t>
      </w:r>
    </w:p>
    <w:p w14:paraId="43FA7178" w14:textId="2A3A2117" w:rsidR="005615E5" w:rsidRPr="008329F1" w:rsidRDefault="005615E5" w:rsidP="005615E5">
      <w:pPr>
        <w:pStyle w:val="BodyText"/>
        <w:spacing w:before="0" w:after="120"/>
        <w:ind w:left="0"/>
        <w:rPr>
          <w:rFonts w:ascii="Arial" w:eastAsia="Arial Unicode MS" w:hAnsi="Arial" w:cs="Arial"/>
          <w:sz w:val="21"/>
          <w:szCs w:val="21"/>
          <w:lang w:eastAsia="zh-CN" w:bidi="hi-IN"/>
        </w:rPr>
      </w:pPr>
      <w:r w:rsidRPr="008329F1">
        <w:rPr>
          <w:rFonts w:ascii="Arial" w:eastAsia="Arial Unicode MS" w:hAnsi="Arial" w:cs="Arial"/>
          <w:i/>
          <w:sz w:val="21"/>
          <w:szCs w:val="21"/>
          <w:lang w:eastAsia="zh-CN" w:bidi="hi-IN"/>
        </w:rPr>
        <w:t>Note: These questions are similar to those used by MRO in audit engagements.</w:t>
      </w:r>
      <w:r w:rsidRPr="008329F1">
        <w:rPr>
          <w:rFonts w:ascii="Arial" w:hAnsi="Arial" w:cs="Arial"/>
          <w:i/>
          <w:sz w:val="21"/>
          <w:szCs w:val="21"/>
        </w:rPr>
        <w:t xml:space="preserve"> If a process or the implementation is not documented, provide comments of internal control(s) and indicate “not applicable” in supporting evidence fields.</w:t>
      </w:r>
    </w:p>
    <w:p w14:paraId="79DFD637" w14:textId="5739F079" w:rsidR="005615E5" w:rsidRPr="008329F1" w:rsidRDefault="004E0944" w:rsidP="005615E5">
      <w:pPr>
        <w:pStyle w:val="BodyText"/>
        <w:numPr>
          <w:ilvl w:val="0"/>
          <w:numId w:val="19"/>
        </w:numPr>
        <w:tabs>
          <w:tab w:val="left" w:pos="1350"/>
        </w:tabs>
        <w:spacing w:before="0" w:after="120"/>
        <w:rPr>
          <w:rFonts w:ascii="Arial" w:hAnsi="Arial" w:cs="Arial"/>
          <w:color w:val="000000" w:themeColor="text1"/>
          <w:sz w:val="21"/>
          <w:szCs w:val="21"/>
        </w:rPr>
      </w:pPr>
      <w:r>
        <w:rPr>
          <w:rFonts w:ascii="Arial" w:hAnsi="Arial" w:cs="Arial"/>
          <w:color w:val="000000" w:themeColor="text1"/>
          <w:sz w:val="21"/>
          <w:szCs w:val="21"/>
        </w:rPr>
        <w:t xml:space="preserve">Requirement </w:t>
      </w:r>
      <w:r w:rsidR="00C41BE3">
        <w:rPr>
          <w:rFonts w:ascii="Arial" w:hAnsi="Arial" w:cs="Arial"/>
          <w:color w:val="000000" w:themeColor="text1"/>
          <w:sz w:val="21"/>
          <w:szCs w:val="21"/>
        </w:rPr>
        <w:t>R1</w:t>
      </w:r>
      <w:r w:rsidR="005615E5" w:rsidRPr="008329F1">
        <w:rPr>
          <w:rFonts w:ascii="Arial" w:hAnsi="Arial" w:cs="Arial"/>
          <w:color w:val="000000" w:themeColor="text1"/>
          <w:sz w:val="21"/>
          <w:szCs w:val="21"/>
        </w:rPr>
        <w:t xml:space="preserve">  </w:t>
      </w:r>
    </w:p>
    <w:p w14:paraId="1B2A0314" w14:textId="557C51AA" w:rsidR="005615E5" w:rsidRPr="004E0944" w:rsidRDefault="005615E5" w:rsidP="005615E5">
      <w:pPr>
        <w:pStyle w:val="BodyText"/>
        <w:numPr>
          <w:ilvl w:val="1"/>
          <w:numId w:val="19"/>
        </w:numPr>
        <w:tabs>
          <w:tab w:val="left" w:pos="1350"/>
        </w:tabs>
        <w:spacing w:before="0" w:after="120"/>
        <w:rPr>
          <w:rFonts w:ascii="Arial" w:hAnsi="Arial" w:cs="Arial"/>
          <w:sz w:val="21"/>
          <w:szCs w:val="21"/>
        </w:rPr>
      </w:pPr>
      <w:r w:rsidRPr="004E0944">
        <w:rPr>
          <w:rFonts w:ascii="Arial" w:hAnsi="Arial" w:cs="Arial"/>
          <w:sz w:val="21"/>
          <w:szCs w:val="21"/>
        </w:rPr>
        <w:t xml:space="preserve">State a control action, i.e., How do you </w:t>
      </w:r>
      <w:r w:rsidR="00C07691" w:rsidRPr="004E0944">
        <w:rPr>
          <w:rFonts w:ascii="Arial" w:hAnsi="Arial" w:cs="Arial"/>
          <w:sz w:val="21"/>
          <w:szCs w:val="21"/>
        </w:rPr>
        <w:t>ensure to capture all the frequency protection applicable to PRC-024-3?</w:t>
      </w:r>
    </w:p>
    <w:tbl>
      <w:tblPr>
        <w:tblStyle w:val="TableGrid"/>
        <w:tblW w:w="9005" w:type="dxa"/>
        <w:tblInd w:w="355" w:type="dxa"/>
        <w:tblLook w:val="04A0" w:firstRow="1" w:lastRow="0" w:firstColumn="1" w:lastColumn="0" w:noHBand="0" w:noVBand="1"/>
      </w:tblPr>
      <w:tblGrid>
        <w:gridCol w:w="2367"/>
        <w:gridCol w:w="6638"/>
      </w:tblGrid>
      <w:tr w:rsidR="005615E5" w:rsidRPr="008329F1" w14:paraId="57741D10" w14:textId="77777777" w:rsidTr="002F6632">
        <w:tc>
          <w:tcPr>
            <w:tcW w:w="2367" w:type="dxa"/>
            <w:tcBorders>
              <w:top w:val="single" w:sz="4" w:space="0" w:color="auto"/>
              <w:bottom w:val="single" w:sz="4" w:space="0" w:color="auto"/>
            </w:tcBorders>
            <w:shd w:val="pct20" w:color="auto" w:fill="auto"/>
          </w:tcPr>
          <w:p w14:paraId="35C4DCED" w14:textId="77777777" w:rsidR="005615E5" w:rsidRPr="008329F1" w:rsidRDefault="005615E5" w:rsidP="002F6632">
            <w:pPr>
              <w:jc w:val="center"/>
              <w:rPr>
                <w:rFonts w:cs="Arial"/>
                <w:b/>
                <w:szCs w:val="21"/>
              </w:rPr>
            </w:pPr>
            <w:r w:rsidRPr="008329F1">
              <w:rPr>
                <w:rFonts w:cs="Arial"/>
                <w:b/>
                <w:szCs w:val="21"/>
              </w:rPr>
              <w:t>Comments</w:t>
            </w:r>
          </w:p>
        </w:tc>
        <w:tc>
          <w:tcPr>
            <w:tcW w:w="6638" w:type="dxa"/>
            <w:vAlign w:val="center"/>
          </w:tcPr>
          <w:p w14:paraId="5C5C2E96" w14:textId="77777777" w:rsidR="005615E5" w:rsidRPr="008329F1" w:rsidRDefault="005615E5" w:rsidP="002F6632">
            <w:pPr>
              <w:rPr>
                <w:rFonts w:cs="Arial"/>
                <w:b/>
                <w:szCs w:val="21"/>
              </w:rPr>
            </w:pPr>
          </w:p>
        </w:tc>
      </w:tr>
      <w:tr w:rsidR="005615E5" w:rsidRPr="008329F1" w14:paraId="6C1929F3" w14:textId="77777777" w:rsidTr="002F6632">
        <w:tc>
          <w:tcPr>
            <w:tcW w:w="2367" w:type="dxa"/>
            <w:tcBorders>
              <w:top w:val="single" w:sz="4" w:space="0" w:color="auto"/>
              <w:bottom w:val="single" w:sz="4" w:space="0" w:color="auto"/>
            </w:tcBorders>
            <w:shd w:val="pct20" w:color="auto" w:fill="auto"/>
          </w:tcPr>
          <w:p w14:paraId="1C8BD039" w14:textId="77777777" w:rsidR="005615E5" w:rsidRPr="008329F1" w:rsidRDefault="005615E5" w:rsidP="002F6632">
            <w:pPr>
              <w:jc w:val="center"/>
              <w:rPr>
                <w:rFonts w:cs="Arial"/>
                <w:b/>
                <w:szCs w:val="21"/>
              </w:rPr>
            </w:pPr>
            <w:r w:rsidRPr="008329F1">
              <w:rPr>
                <w:rFonts w:cs="Arial"/>
                <w:b/>
                <w:szCs w:val="21"/>
              </w:rPr>
              <w:lastRenderedPageBreak/>
              <w:t>Supporting Evidence Filename(s)</w:t>
            </w:r>
          </w:p>
        </w:tc>
        <w:tc>
          <w:tcPr>
            <w:tcW w:w="6638" w:type="dxa"/>
            <w:vAlign w:val="center"/>
          </w:tcPr>
          <w:p w14:paraId="3ABFD347" w14:textId="77777777" w:rsidR="005615E5" w:rsidRPr="008329F1" w:rsidRDefault="005615E5" w:rsidP="002F6632">
            <w:pPr>
              <w:rPr>
                <w:rFonts w:cs="Arial"/>
                <w:b/>
                <w:szCs w:val="21"/>
              </w:rPr>
            </w:pPr>
          </w:p>
        </w:tc>
      </w:tr>
    </w:tbl>
    <w:p w14:paraId="1C6B4358" w14:textId="77777777" w:rsidR="005615E5" w:rsidRPr="008329F1" w:rsidRDefault="005615E5" w:rsidP="005615E5">
      <w:pPr>
        <w:pStyle w:val="BodyText"/>
        <w:tabs>
          <w:tab w:val="left" w:pos="1350"/>
        </w:tabs>
        <w:spacing w:before="0" w:after="120"/>
        <w:ind w:left="1440"/>
        <w:rPr>
          <w:rFonts w:ascii="Arial" w:hAnsi="Arial" w:cs="Arial"/>
          <w:sz w:val="21"/>
          <w:szCs w:val="21"/>
        </w:rPr>
      </w:pPr>
    </w:p>
    <w:p w14:paraId="6B93E8B2" w14:textId="12F72A16" w:rsidR="00C07691" w:rsidRPr="004E0944" w:rsidRDefault="00C07691" w:rsidP="00C07691">
      <w:pPr>
        <w:pStyle w:val="BodyText"/>
        <w:tabs>
          <w:tab w:val="left" w:pos="1350"/>
        </w:tabs>
        <w:spacing w:before="0" w:after="120"/>
        <w:ind w:left="1080"/>
        <w:rPr>
          <w:rFonts w:ascii="Arial" w:hAnsi="Arial" w:cs="Arial"/>
          <w:sz w:val="21"/>
          <w:szCs w:val="21"/>
        </w:rPr>
      </w:pPr>
      <w:r w:rsidRPr="004E0944">
        <w:rPr>
          <w:rFonts w:ascii="Arial" w:hAnsi="Arial" w:cs="Arial"/>
          <w:sz w:val="21"/>
          <w:szCs w:val="21"/>
        </w:rPr>
        <w:t>b. State a control action</w:t>
      </w:r>
      <w:r w:rsidR="003946A8" w:rsidRPr="004E0944">
        <w:rPr>
          <w:rFonts w:ascii="Arial" w:hAnsi="Arial" w:cs="Arial"/>
          <w:sz w:val="21"/>
          <w:szCs w:val="21"/>
        </w:rPr>
        <w:t>:</w:t>
      </w:r>
      <w:r w:rsidRPr="004E0944">
        <w:rPr>
          <w:rFonts w:ascii="Arial" w:hAnsi="Arial" w:cs="Arial"/>
          <w:sz w:val="21"/>
          <w:szCs w:val="21"/>
        </w:rPr>
        <w:t xml:space="preserve"> How do you ensure settings and calculations are accurate for all the frequency protection? </w:t>
      </w:r>
    </w:p>
    <w:tbl>
      <w:tblPr>
        <w:tblStyle w:val="TableGrid"/>
        <w:tblW w:w="9005" w:type="dxa"/>
        <w:tblInd w:w="355" w:type="dxa"/>
        <w:tblLook w:val="04A0" w:firstRow="1" w:lastRow="0" w:firstColumn="1" w:lastColumn="0" w:noHBand="0" w:noVBand="1"/>
      </w:tblPr>
      <w:tblGrid>
        <w:gridCol w:w="2367"/>
        <w:gridCol w:w="6638"/>
      </w:tblGrid>
      <w:tr w:rsidR="005615E5" w:rsidRPr="008329F1" w14:paraId="074EB58C" w14:textId="77777777" w:rsidTr="002F6632">
        <w:tc>
          <w:tcPr>
            <w:tcW w:w="2367" w:type="dxa"/>
            <w:tcBorders>
              <w:top w:val="single" w:sz="4" w:space="0" w:color="auto"/>
              <w:bottom w:val="single" w:sz="4" w:space="0" w:color="auto"/>
            </w:tcBorders>
            <w:shd w:val="pct20" w:color="auto" w:fill="auto"/>
          </w:tcPr>
          <w:p w14:paraId="4AFCA108" w14:textId="77777777" w:rsidR="005615E5" w:rsidRPr="008329F1" w:rsidRDefault="005615E5" w:rsidP="002F6632">
            <w:pPr>
              <w:jc w:val="center"/>
              <w:rPr>
                <w:rFonts w:cs="Arial"/>
                <w:b/>
                <w:szCs w:val="21"/>
              </w:rPr>
            </w:pPr>
            <w:r w:rsidRPr="008329F1">
              <w:rPr>
                <w:rFonts w:cs="Arial"/>
                <w:b/>
                <w:szCs w:val="21"/>
              </w:rPr>
              <w:t>Comments</w:t>
            </w:r>
          </w:p>
        </w:tc>
        <w:tc>
          <w:tcPr>
            <w:tcW w:w="6638" w:type="dxa"/>
            <w:vAlign w:val="center"/>
          </w:tcPr>
          <w:p w14:paraId="58BA8A0B" w14:textId="77777777" w:rsidR="005615E5" w:rsidRPr="008329F1" w:rsidRDefault="005615E5" w:rsidP="002F6632">
            <w:pPr>
              <w:rPr>
                <w:rFonts w:cs="Arial"/>
                <w:b/>
                <w:szCs w:val="21"/>
              </w:rPr>
            </w:pPr>
          </w:p>
        </w:tc>
      </w:tr>
      <w:tr w:rsidR="005615E5" w:rsidRPr="008329F1" w14:paraId="37EDFA1C" w14:textId="77777777" w:rsidTr="002F6632">
        <w:tc>
          <w:tcPr>
            <w:tcW w:w="2367" w:type="dxa"/>
            <w:tcBorders>
              <w:top w:val="single" w:sz="4" w:space="0" w:color="auto"/>
              <w:bottom w:val="single" w:sz="4" w:space="0" w:color="auto"/>
            </w:tcBorders>
            <w:shd w:val="pct20" w:color="auto" w:fill="auto"/>
          </w:tcPr>
          <w:p w14:paraId="71975E66" w14:textId="77777777" w:rsidR="005615E5" w:rsidRPr="008329F1" w:rsidRDefault="005615E5" w:rsidP="002F6632">
            <w:pPr>
              <w:jc w:val="center"/>
              <w:rPr>
                <w:rFonts w:cs="Arial"/>
                <w:b/>
                <w:szCs w:val="21"/>
              </w:rPr>
            </w:pPr>
            <w:r w:rsidRPr="008329F1">
              <w:rPr>
                <w:rFonts w:cs="Arial"/>
                <w:b/>
                <w:szCs w:val="21"/>
              </w:rPr>
              <w:t>Supporting Evidence Filename(s)</w:t>
            </w:r>
          </w:p>
        </w:tc>
        <w:tc>
          <w:tcPr>
            <w:tcW w:w="6638" w:type="dxa"/>
            <w:vAlign w:val="center"/>
          </w:tcPr>
          <w:p w14:paraId="570D6524" w14:textId="77777777" w:rsidR="005615E5" w:rsidRPr="008329F1" w:rsidRDefault="005615E5" w:rsidP="002F6632">
            <w:pPr>
              <w:rPr>
                <w:rFonts w:cs="Arial"/>
                <w:b/>
                <w:szCs w:val="21"/>
              </w:rPr>
            </w:pPr>
          </w:p>
        </w:tc>
      </w:tr>
    </w:tbl>
    <w:p w14:paraId="3FA0CA74" w14:textId="77777777" w:rsidR="005615E5" w:rsidRPr="00C07691" w:rsidRDefault="005615E5" w:rsidP="005615E5">
      <w:pPr>
        <w:pStyle w:val="BodyText"/>
        <w:tabs>
          <w:tab w:val="left" w:pos="1350"/>
        </w:tabs>
        <w:spacing w:before="0" w:after="120"/>
        <w:ind w:left="0"/>
        <w:rPr>
          <w:rFonts w:ascii="Arial" w:hAnsi="Arial" w:cs="Arial"/>
          <w:sz w:val="21"/>
          <w:szCs w:val="21"/>
          <w:highlight w:val="yellow"/>
        </w:rPr>
      </w:pPr>
    </w:p>
    <w:p w14:paraId="63D0C83E" w14:textId="0EEBA1D5" w:rsidR="00C07691" w:rsidRPr="004E0944" w:rsidRDefault="00C07691" w:rsidP="00C07691">
      <w:pPr>
        <w:pStyle w:val="BodyText"/>
        <w:tabs>
          <w:tab w:val="left" w:pos="1350"/>
        </w:tabs>
        <w:spacing w:after="120"/>
        <w:ind w:left="1080"/>
        <w:rPr>
          <w:rFonts w:ascii="Arial" w:hAnsi="Arial" w:cs="Arial"/>
          <w:sz w:val="21"/>
          <w:szCs w:val="21"/>
        </w:rPr>
      </w:pPr>
      <w:r w:rsidRPr="004E0944">
        <w:rPr>
          <w:rFonts w:ascii="Arial" w:hAnsi="Arial" w:cs="Arial"/>
          <w:sz w:val="21"/>
          <w:szCs w:val="21"/>
        </w:rPr>
        <w:t>c. State a control action</w:t>
      </w:r>
      <w:r w:rsidR="003946A8" w:rsidRPr="004E0944">
        <w:rPr>
          <w:rFonts w:ascii="Arial" w:hAnsi="Arial" w:cs="Arial"/>
          <w:sz w:val="21"/>
          <w:szCs w:val="21"/>
        </w:rPr>
        <w:t>:</w:t>
      </w:r>
      <w:r w:rsidRPr="004E0944">
        <w:rPr>
          <w:rFonts w:ascii="Arial" w:hAnsi="Arial" w:cs="Arial"/>
          <w:sz w:val="21"/>
          <w:szCs w:val="21"/>
        </w:rPr>
        <w:t xml:space="preserve"> How do you ensure updates are monitored and shared with appropriate parties?  </w:t>
      </w:r>
    </w:p>
    <w:tbl>
      <w:tblPr>
        <w:tblStyle w:val="TableGrid"/>
        <w:tblW w:w="9005" w:type="dxa"/>
        <w:tblInd w:w="355" w:type="dxa"/>
        <w:tblLook w:val="04A0" w:firstRow="1" w:lastRow="0" w:firstColumn="1" w:lastColumn="0" w:noHBand="0" w:noVBand="1"/>
      </w:tblPr>
      <w:tblGrid>
        <w:gridCol w:w="2367"/>
        <w:gridCol w:w="6638"/>
      </w:tblGrid>
      <w:tr w:rsidR="00C07691" w:rsidRPr="008329F1" w14:paraId="7FD34095" w14:textId="77777777" w:rsidTr="00660A85">
        <w:tc>
          <w:tcPr>
            <w:tcW w:w="2367" w:type="dxa"/>
            <w:tcBorders>
              <w:top w:val="single" w:sz="4" w:space="0" w:color="auto"/>
              <w:bottom w:val="single" w:sz="4" w:space="0" w:color="auto"/>
            </w:tcBorders>
            <w:shd w:val="pct20" w:color="auto" w:fill="auto"/>
          </w:tcPr>
          <w:p w14:paraId="4E35C80E" w14:textId="77777777" w:rsidR="00C07691" w:rsidRPr="008329F1" w:rsidRDefault="00C07691" w:rsidP="00660A85">
            <w:pPr>
              <w:jc w:val="center"/>
              <w:rPr>
                <w:rFonts w:cs="Arial"/>
                <w:b/>
                <w:szCs w:val="21"/>
              </w:rPr>
            </w:pPr>
            <w:r w:rsidRPr="008329F1">
              <w:rPr>
                <w:rFonts w:cs="Arial"/>
                <w:b/>
                <w:szCs w:val="21"/>
              </w:rPr>
              <w:t>Comments</w:t>
            </w:r>
          </w:p>
        </w:tc>
        <w:tc>
          <w:tcPr>
            <w:tcW w:w="6638" w:type="dxa"/>
            <w:vAlign w:val="center"/>
          </w:tcPr>
          <w:p w14:paraId="0048B1A2" w14:textId="77777777" w:rsidR="00C07691" w:rsidRPr="008329F1" w:rsidRDefault="00C07691" w:rsidP="00660A85">
            <w:pPr>
              <w:rPr>
                <w:rFonts w:cs="Arial"/>
                <w:b/>
                <w:szCs w:val="21"/>
              </w:rPr>
            </w:pPr>
          </w:p>
        </w:tc>
      </w:tr>
      <w:tr w:rsidR="00C07691" w:rsidRPr="008329F1" w14:paraId="7896F528" w14:textId="77777777" w:rsidTr="00660A85">
        <w:tc>
          <w:tcPr>
            <w:tcW w:w="2367" w:type="dxa"/>
            <w:tcBorders>
              <w:top w:val="single" w:sz="4" w:space="0" w:color="auto"/>
              <w:bottom w:val="single" w:sz="4" w:space="0" w:color="auto"/>
            </w:tcBorders>
            <w:shd w:val="pct20" w:color="auto" w:fill="auto"/>
          </w:tcPr>
          <w:p w14:paraId="66617ED4" w14:textId="77777777" w:rsidR="00C07691" w:rsidRPr="008329F1" w:rsidRDefault="00C07691" w:rsidP="00660A85">
            <w:pPr>
              <w:jc w:val="center"/>
              <w:rPr>
                <w:rFonts w:cs="Arial"/>
                <w:b/>
                <w:szCs w:val="21"/>
              </w:rPr>
            </w:pPr>
            <w:r w:rsidRPr="008329F1">
              <w:rPr>
                <w:rFonts w:cs="Arial"/>
                <w:b/>
                <w:szCs w:val="21"/>
              </w:rPr>
              <w:t>Supporting Evidence Filename(s)</w:t>
            </w:r>
          </w:p>
        </w:tc>
        <w:tc>
          <w:tcPr>
            <w:tcW w:w="6638" w:type="dxa"/>
            <w:vAlign w:val="center"/>
          </w:tcPr>
          <w:p w14:paraId="454B660E" w14:textId="77777777" w:rsidR="00C07691" w:rsidRPr="008329F1" w:rsidRDefault="00C07691" w:rsidP="00660A85">
            <w:pPr>
              <w:rPr>
                <w:rFonts w:cs="Arial"/>
                <w:b/>
                <w:szCs w:val="21"/>
              </w:rPr>
            </w:pPr>
          </w:p>
        </w:tc>
      </w:tr>
    </w:tbl>
    <w:p w14:paraId="6F4A7645" w14:textId="3B70AF6F" w:rsidR="00C07691" w:rsidRDefault="00C07691" w:rsidP="005615E5">
      <w:pPr>
        <w:pStyle w:val="BodyText"/>
        <w:tabs>
          <w:tab w:val="left" w:pos="1350"/>
        </w:tabs>
        <w:spacing w:before="0" w:after="120"/>
        <w:ind w:left="0"/>
        <w:rPr>
          <w:rFonts w:ascii="Arial" w:hAnsi="Arial" w:cs="Arial"/>
          <w:sz w:val="21"/>
          <w:szCs w:val="21"/>
        </w:rPr>
      </w:pPr>
    </w:p>
    <w:p w14:paraId="41ACDDA3" w14:textId="2429A539" w:rsidR="003946A8" w:rsidRPr="004E0944" w:rsidRDefault="003946A8" w:rsidP="003946A8">
      <w:pPr>
        <w:pStyle w:val="BodyText"/>
        <w:tabs>
          <w:tab w:val="left" w:pos="1350"/>
        </w:tabs>
        <w:spacing w:after="120"/>
        <w:ind w:left="1080"/>
        <w:rPr>
          <w:rFonts w:ascii="Arial" w:hAnsi="Arial" w:cs="Arial"/>
          <w:sz w:val="21"/>
          <w:szCs w:val="21"/>
        </w:rPr>
      </w:pPr>
      <w:r w:rsidRPr="004E0944">
        <w:rPr>
          <w:rFonts w:ascii="Arial" w:hAnsi="Arial" w:cs="Arial"/>
          <w:sz w:val="21"/>
          <w:szCs w:val="21"/>
        </w:rPr>
        <w:t>d. State a control action: Other internal controls not addressed above</w:t>
      </w:r>
    </w:p>
    <w:tbl>
      <w:tblPr>
        <w:tblStyle w:val="TableGrid"/>
        <w:tblW w:w="9005" w:type="dxa"/>
        <w:tblInd w:w="355" w:type="dxa"/>
        <w:tblLook w:val="04A0" w:firstRow="1" w:lastRow="0" w:firstColumn="1" w:lastColumn="0" w:noHBand="0" w:noVBand="1"/>
      </w:tblPr>
      <w:tblGrid>
        <w:gridCol w:w="2367"/>
        <w:gridCol w:w="6638"/>
      </w:tblGrid>
      <w:tr w:rsidR="004E0944" w:rsidRPr="004E0944" w14:paraId="25D868E0" w14:textId="77777777" w:rsidTr="000B285B">
        <w:tc>
          <w:tcPr>
            <w:tcW w:w="2367" w:type="dxa"/>
            <w:tcBorders>
              <w:top w:val="single" w:sz="4" w:space="0" w:color="auto"/>
              <w:bottom w:val="single" w:sz="4" w:space="0" w:color="auto"/>
            </w:tcBorders>
            <w:shd w:val="pct20" w:color="auto" w:fill="auto"/>
          </w:tcPr>
          <w:p w14:paraId="1FBF9E71" w14:textId="77777777" w:rsidR="003946A8" w:rsidRPr="004E0944" w:rsidRDefault="003946A8" w:rsidP="000B285B">
            <w:pPr>
              <w:jc w:val="center"/>
              <w:rPr>
                <w:rFonts w:cs="Arial"/>
                <w:b/>
                <w:szCs w:val="21"/>
              </w:rPr>
            </w:pPr>
            <w:r w:rsidRPr="004E0944">
              <w:rPr>
                <w:rFonts w:cs="Arial"/>
                <w:b/>
                <w:szCs w:val="21"/>
              </w:rPr>
              <w:t>Comments</w:t>
            </w:r>
          </w:p>
        </w:tc>
        <w:tc>
          <w:tcPr>
            <w:tcW w:w="6638" w:type="dxa"/>
            <w:vAlign w:val="center"/>
          </w:tcPr>
          <w:p w14:paraId="152E21EE" w14:textId="77777777" w:rsidR="003946A8" w:rsidRPr="004E0944" w:rsidRDefault="003946A8" w:rsidP="000B285B">
            <w:pPr>
              <w:rPr>
                <w:rFonts w:cs="Arial"/>
                <w:b/>
                <w:szCs w:val="21"/>
              </w:rPr>
            </w:pPr>
          </w:p>
        </w:tc>
      </w:tr>
      <w:tr w:rsidR="004E0944" w:rsidRPr="004E0944" w14:paraId="33B4C814" w14:textId="77777777" w:rsidTr="000B285B">
        <w:tc>
          <w:tcPr>
            <w:tcW w:w="2367" w:type="dxa"/>
            <w:tcBorders>
              <w:top w:val="single" w:sz="4" w:space="0" w:color="auto"/>
              <w:bottom w:val="single" w:sz="4" w:space="0" w:color="auto"/>
            </w:tcBorders>
            <w:shd w:val="pct20" w:color="auto" w:fill="auto"/>
          </w:tcPr>
          <w:p w14:paraId="7A3C22CD" w14:textId="77777777" w:rsidR="003946A8" w:rsidRPr="004E0944" w:rsidRDefault="003946A8" w:rsidP="000B285B">
            <w:pPr>
              <w:jc w:val="center"/>
              <w:rPr>
                <w:rFonts w:cs="Arial"/>
                <w:b/>
                <w:szCs w:val="21"/>
              </w:rPr>
            </w:pPr>
            <w:r w:rsidRPr="004E0944">
              <w:rPr>
                <w:rFonts w:cs="Arial"/>
                <w:b/>
                <w:szCs w:val="21"/>
              </w:rPr>
              <w:t>Supporting Evidence Filename(s)</w:t>
            </w:r>
          </w:p>
        </w:tc>
        <w:tc>
          <w:tcPr>
            <w:tcW w:w="6638" w:type="dxa"/>
            <w:vAlign w:val="center"/>
          </w:tcPr>
          <w:p w14:paraId="701012F9" w14:textId="77777777" w:rsidR="003946A8" w:rsidRPr="004E0944" w:rsidRDefault="003946A8" w:rsidP="000B285B">
            <w:pPr>
              <w:rPr>
                <w:rFonts w:cs="Arial"/>
                <w:b/>
                <w:szCs w:val="21"/>
              </w:rPr>
            </w:pPr>
          </w:p>
        </w:tc>
      </w:tr>
    </w:tbl>
    <w:p w14:paraId="6D070738" w14:textId="77777777" w:rsidR="003946A8" w:rsidRPr="004E0944" w:rsidRDefault="003946A8" w:rsidP="005615E5">
      <w:pPr>
        <w:pStyle w:val="BodyText"/>
        <w:tabs>
          <w:tab w:val="left" w:pos="1350"/>
        </w:tabs>
        <w:spacing w:before="0" w:after="120"/>
        <w:ind w:left="0"/>
        <w:rPr>
          <w:rFonts w:ascii="Arial" w:hAnsi="Arial" w:cs="Arial"/>
          <w:sz w:val="21"/>
          <w:szCs w:val="21"/>
        </w:rPr>
      </w:pPr>
    </w:p>
    <w:p w14:paraId="1683AC85" w14:textId="486E045B" w:rsidR="005615E5" w:rsidRPr="004E0944" w:rsidRDefault="004E0944" w:rsidP="005615E5">
      <w:pPr>
        <w:pStyle w:val="BodyText"/>
        <w:numPr>
          <w:ilvl w:val="0"/>
          <w:numId w:val="19"/>
        </w:numPr>
        <w:tabs>
          <w:tab w:val="left" w:pos="1350"/>
        </w:tabs>
        <w:spacing w:after="120"/>
        <w:rPr>
          <w:rFonts w:ascii="Arial" w:hAnsi="Arial" w:cs="Arial"/>
          <w:sz w:val="21"/>
          <w:szCs w:val="21"/>
        </w:rPr>
      </w:pPr>
      <w:r w:rsidRPr="004E0944">
        <w:rPr>
          <w:rFonts w:ascii="Arial" w:hAnsi="Arial" w:cs="Arial"/>
          <w:sz w:val="21"/>
          <w:szCs w:val="21"/>
        </w:rPr>
        <w:t xml:space="preserve">Requirement </w:t>
      </w:r>
      <w:r w:rsidR="00C41BE3" w:rsidRPr="004E0944">
        <w:rPr>
          <w:rFonts w:ascii="Arial" w:hAnsi="Arial" w:cs="Arial"/>
          <w:sz w:val="21"/>
          <w:szCs w:val="21"/>
        </w:rPr>
        <w:t>R2</w:t>
      </w:r>
    </w:p>
    <w:p w14:paraId="2E92309C" w14:textId="7DC90BA3" w:rsidR="00C07691" w:rsidRPr="004E0944" w:rsidRDefault="00C07691" w:rsidP="00C07691">
      <w:pPr>
        <w:pStyle w:val="BodyText"/>
        <w:numPr>
          <w:ilvl w:val="1"/>
          <w:numId w:val="19"/>
        </w:numPr>
        <w:tabs>
          <w:tab w:val="left" w:pos="1350"/>
        </w:tabs>
        <w:spacing w:before="0" w:after="120"/>
        <w:rPr>
          <w:rFonts w:ascii="Arial" w:hAnsi="Arial" w:cs="Arial"/>
          <w:sz w:val="21"/>
          <w:szCs w:val="21"/>
        </w:rPr>
      </w:pPr>
      <w:r w:rsidRPr="004E0944">
        <w:rPr>
          <w:rFonts w:ascii="Arial" w:hAnsi="Arial" w:cs="Arial"/>
          <w:sz w:val="21"/>
          <w:szCs w:val="21"/>
        </w:rPr>
        <w:t>State a control action</w:t>
      </w:r>
      <w:r w:rsidR="003946A8" w:rsidRPr="004E0944">
        <w:rPr>
          <w:rFonts w:ascii="Arial" w:hAnsi="Arial" w:cs="Arial"/>
          <w:sz w:val="21"/>
          <w:szCs w:val="21"/>
        </w:rPr>
        <w:t>:</w:t>
      </w:r>
      <w:r w:rsidRPr="004E0944">
        <w:rPr>
          <w:rFonts w:ascii="Arial" w:hAnsi="Arial" w:cs="Arial"/>
          <w:sz w:val="21"/>
          <w:szCs w:val="21"/>
        </w:rPr>
        <w:t xml:space="preserve"> How do you ensure to capture all the voltage protection applicable to PRC-024-3?</w:t>
      </w:r>
    </w:p>
    <w:tbl>
      <w:tblPr>
        <w:tblStyle w:val="TableGrid"/>
        <w:tblW w:w="9005" w:type="dxa"/>
        <w:tblInd w:w="355" w:type="dxa"/>
        <w:tblLook w:val="04A0" w:firstRow="1" w:lastRow="0" w:firstColumn="1" w:lastColumn="0" w:noHBand="0" w:noVBand="1"/>
      </w:tblPr>
      <w:tblGrid>
        <w:gridCol w:w="2367"/>
        <w:gridCol w:w="6638"/>
      </w:tblGrid>
      <w:tr w:rsidR="004E0944" w:rsidRPr="004E0944" w14:paraId="29925FB5" w14:textId="77777777" w:rsidTr="00660A85">
        <w:tc>
          <w:tcPr>
            <w:tcW w:w="2367" w:type="dxa"/>
            <w:tcBorders>
              <w:top w:val="single" w:sz="4" w:space="0" w:color="auto"/>
              <w:bottom w:val="single" w:sz="4" w:space="0" w:color="auto"/>
            </w:tcBorders>
            <w:shd w:val="pct20" w:color="auto" w:fill="auto"/>
          </w:tcPr>
          <w:p w14:paraId="3B1A4BB4" w14:textId="77777777" w:rsidR="00C07691" w:rsidRPr="004E0944" w:rsidRDefault="00C07691" w:rsidP="00660A85">
            <w:pPr>
              <w:jc w:val="center"/>
              <w:rPr>
                <w:rFonts w:cs="Arial"/>
                <w:b/>
                <w:szCs w:val="21"/>
              </w:rPr>
            </w:pPr>
            <w:r w:rsidRPr="004E0944">
              <w:rPr>
                <w:rFonts w:cs="Arial"/>
                <w:b/>
                <w:szCs w:val="21"/>
              </w:rPr>
              <w:t>Comments</w:t>
            </w:r>
          </w:p>
        </w:tc>
        <w:tc>
          <w:tcPr>
            <w:tcW w:w="6638" w:type="dxa"/>
            <w:vAlign w:val="center"/>
          </w:tcPr>
          <w:p w14:paraId="7AD71D77" w14:textId="77777777" w:rsidR="00C07691" w:rsidRPr="004E0944" w:rsidRDefault="00C07691" w:rsidP="00660A85">
            <w:pPr>
              <w:rPr>
                <w:rFonts w:cs="Arial"/>
                <w:b/>
                <w:szCs w:val="21"/>
              </w:rPr>
            </w:pPr>
          </w:p>
        </w:tc>
      </w:tr>
      <w:tr w:rsidR="004E0944" w:rsidRPr="004E0944" w14:paraId="415E1F5E" w14:textId="77777777" w:rsidTr="00660A85">
        <w:tc>
          <w:tcPr>
            <w:tcW w:w="2367" w:type="dxa"/>
            <w:tcBorders>
              <w:top w:val="single" w:sz="4" w:space="0" w:color="auto"/>
              <w:bottom w:val="single" w:sz="4" w:space="0" w:color="auto"/>
            </w:tcBorders>
            <w:shd w:val="pct20" w:color="auto" w:fill="auto"/>
          </w:tcPr>
          <w:p w14:paraId="6F6E77CC" w14:textId="77777777" w:rsidR="00C07691" w:rsidRPr="004E0944" w:rsidRDefault="00C07691" w:rsidP="00660A85">
            <w:pPr>
              <w:jc w:val="center"/>
              <w:rPr>
                <w:rFonts w:cs="Arial"/>
                <w:b/>
                <w:szCs w:val="21"/>
              </w:rPr>
            </w:pPr>
            <w:r w:rsidRPr="004E0944">
              <w:rPr>
                <w:rFonts w:cs="Arial"/>
                <w:b/>
                <w:szCs w:val="21"/>
              </w:rPr>
              <w:t>Supporting Evidence Filename(s)</w:t>
            </w:r>
          </w:p>
        </w:tc>
        <w:tc>
          <w:tcPr>
            <w:tcW w:w="6638" w:type="dxa"/>
            <w:vAlign w:val="center"/>
          </w:tcPr>
          <w:p w14:paraId="7BF6AD2A" w14:textId="77777777" w:rsidR="00C07691" w:rsidRPr="004E0944" w:rsidRDefault="00C07691" w:rsidP="00660A85">
            <w:pPr>
              <w:rPr>
                <w:rFonts w:cs="Arial"/>
                <w:b/>
                <w:szCs w:val="21"/>
              </w:rPr>
            </w:pPr>
          </w:p>
        </w:tc>
      </w:tr>
    </w:tbl>
    <w:p w14:paraId="52E61D68" w14:textId="77777777" w:rsidR="00C07691" w:rsidRPr="004E0944" w:rsidRDefault="00C07691" w:rsidP="00C07691">
      <w:pPr>
        <w:pStyle w:val="BodyText"/>
        <w:tabs>
          <w:tab w:val="left" w:pos="1350"/>
        </w:tabs>
        <w:spacing w:before="0" w:after="120"/>
        <w:ind w:left="1440"/>
        <w:rPr>
          <w:rFonts w:ascii="Arial" w:hAnsi="Arial" w:cs="Arial"/>
          <w:sz w:val="21"/>
          <w:szCs w:val="21"/>
        </w:rPr>
      </w:pPr>
    </w:p>
    <w:p w14:paraId="387336CF" w14:textId="0025C63D" w:rsidR="00C07691" w:rsidRPr="004E0944" w:rsidRDefault="00C07691" w:rsidP="00C07691">
      <w:pPr>
        <w:pStyle w:val="BodyText"/>
        <w:tabs>
          <w:tab w:val="left" w:pos="1350"/>
        </w:tabs>
        <w:spacing w:before="0" w:after="120"/>
        <w:ind w:left="1080"/>
        <w:rPr>
          <w:rFonts w:ascii="Arial" w:hAnsi="Arial" w:cs="Arial"/>
          <w:sz w:val="21"/>
          <w:szCs w:val="21"/>
        </w:rPr>
      </w:pPr>
      <w:r w:rsidRPr="004E0944">
        <w:rPr>
          <w:rFonts w:ascii="Arial" w:hAnsi="Arial" w:cs="Arial"/>
          <w:sz w:val="21"/>
          <w:szCs w:val="21"/>
        </w:rPr>
        <w:t>b. State a control action</w:t>
      </w:r>
      <w:r w:rsidR="003946A8" w:rsidRPr="004E0944">
        <w:rPr>
          <w:rFonts w:ascii="Arial" w:hAnsi="Arial" w:cs="Arial"/>
          <w:sz w:val="21"/>
          <w:szCs w:val="21"/>
        </w:rPr>
        <w:t>:</w:t>
      </w:r>
      <w:r w:rsidRPr="004E0944">
        <w:rPr>
          <w:rFonts w:ascii="Arial" w:hAnsi="Arial" w:cs="Arial"/>
          <w:sz w:val="21"/>
          <w:szCs w:val="21"/>
        </w:rPr>
        <w:t xml:space="preserve"> How do you ensure settings and calculations are accurate for all the voltage protection? </w:t>
      </w:r>
    </w:p>
    <w:tbl>
      <w:tblPr>
        <w:tblStyle w:val="TableGrid"/>
        <w:tblW w:w="9005" w:type="dxa"/>
        <w:tblInd w:w="355" w:type="dxa"/>
        <w:tblLook w:val="04A0" w:firstRow="1" w:lastRow="0" w:firstColumn="1" w:lastColumn="0" w:noHBand="0" w:noVBand="1"/>
      </w:tblPr>
      <w:tblGrid>
        <w:gridCol w:w="2367"/>
        <w:gridCol w:w="6638"/>
      </w:tblGrid>
      <w:tr w:rsidR="00C07691" w:rsidRPr="008329F1" w14:paraId="1D94E6A3" w14:textId="77777777" w:rsidTr="00660A85">
        <w:tc>
          <w:tcPr>
            <w:tcW w:w="2367" w:type="dxa"/>
            <w:tcBorders>
              <w:top w:val="single" w:sz="4" w:space="0" w:color="auto"/>
              <w:bottom w:val="single" w:sz="4" w:space="0" w:color="auto"/>
            </w:tcBorders>
            <w:shd w:val="pct20" w:color="auto" w:fill="auto"/>
          </w:tcPr>
          <w:p w14:paraId="4395180A" w14:textId="77777777" w:rsidR="00C07691" w:rsidRPr="008329F1" w:rsidRDefault="00C07691" w:rsidP="00660A85">
            <w:pPr>
              <w:jc w:val="center"/>
              <w:rPr>
                <w:rFonts w:cs="Arial"/>
                <w:b/>
                <w:szCs w:val="21"/>
              </w:rPr>
            </w:pPr>
            <w:r w:rsidRPr="008329F1">
              <w:rPr>
                <w:rFonts w:cs="Arial"/>
                <w:b/>
                <w:szCs w:val="21"/>
              </w:rPr>
              <w:t>Comments</w:t>
            </w:r>
          </w:p>
        </w:tc>
        <w:tc>
          <w:tcPr>
            <w:tcW w:w="6638" w:type="dxa"/>
            <w:vAlign w:val="center"/>
          </w:tcPr>
          <w:p w14:paraId="49C82088" w14:textId="77777777" w:rsidR="00C07691" w:rsidRPr="008329F1" w:rsidRDefault="00C07691" w:rsidP="00660A85">
            <w:pPr>
              <w:rPr>
                <w:rFonts w:cs="Arial"/>
                <w:b/>
                <w:szCs w:val="21"/>
              </w:rPr>
            </w:pPr>
          </w:p>
        </w:tc>
      </w:tr>
      <w:tr w:rsidR="00C07691" w:rsidRPr="008329F1" w14:paraId="539B5ABA" w14:textId="77777777" w:rsidTr="00660A85">
        <w:tc>
          <w:tcPr>
            <w:tcW w:w="2367" w:type="dxa"/>
            <w:tcBorders>
              <w:top w:val="single" w:sz="4" w:space="0" w:color="auto"/>
              <w:bottom w:val="single" w:sz="4" w:space="0" w:color="auto"/>
            </w:tcBorders>
            <w:shd w:val="pct20" w:color="auto" w:fill="auto"/>
          </w:tcPr>
          <w:p w14:paraId="7460BDE6" w14:textId="77777777" w:rsidR="00C07691" w:rsidRPr="008329F1" w:rsidRDefault="00C07691" w:rsidP="00660A85">
            <w:pPr>
              <w:jc w:val="center"/>
              <w:rPr>
                <w:rFonts w:cs="Arial"/>
                <w:b/>
                <w:szCs w:val="21"/>
              </w:rPr>
            </w:pPr>
            <w:r w:rsidRPr="008329F1">
              <w:rPr>
                <w:rFonts w:cs="Arial"/>
                <w:b/>
                <w:szCs w:val="21"/>
              </w:rPr>
              <w:lastRenderedPageBreak/>
              <w:t>Supporting Evidence Filename(s)</w:t>
            </w:r>
          </w:p>
        </w:tc>
        <w:tc>
          <w:tcPr>
            <w:tcW w:w="6638" w:type="dxa"/>
            <w:vAlign w:val="center"/>
          </w:tcPr>
          <w:p w14:paraId="3E6213B8" w14:textId="77777777" w:rsidR="00C07691" w:rsidRPr="008329F1" w:rsidRDefault="00C07691" w:rsidP="00660A85">
            <w:pPr>
              <w:rPr>
                <w:rFonts w:cs="Arial"/>
                <w:b/>
                <w:szCs w:val="21"/>
              </w:rPr>
            </w:pPr>
          </w:p>
        </w:tc>
      </w:tr>
    </w:tbl>
    <w:p w14:paraId="5BD01C5F" w14:textId="77777777" w:rsidR="003946A8" w:rsidRDefault="003946A8" w:rsidP="00C07691">
      <w:pPr>
        <w:pStyle w:val="BodyText"/>
        <w:tabs>
          <w:tab w:val="left" w:pos="1350"/>
        </w:tabs>
        <w:spacing w:after="120"/>
        <w:ind w:left="1080"/>
        <w:rPr>
          <w:rFonts w:ascii="Arial" w:hAnsi="Arial" w:cs="Arial"/>
          <w:color w:val="FF0000"/>
          <w:sz w:val="21"/>
          <w:szCs w:val="21"/>
        </w:rPr>
      </w:pPr>
    </w:p>
    <w:p w14:paraId="180DCAF5" w14:textId="77777777" w:rsidR="003946A8" w:rsidRPr="004E0944" w:rsidRDefault="003946A8" w:rsidP="00C07691">
      <w:pPr>
        <w:pStyle w:val="BodyText"/>
        <w:tabs>
          <w:tab w:val="left" w:pos="1350"/>
        </w:tabs>
        <w:spacing w:after="120"/>
        <w:ind w:left="1080"/>
        <w:rPr>
          <w:rFonts w:ascii="Arial" w:hAnsi="Arial" w:cs="Arial"/>
          <w:sz w:val="21"/>
          <w:szCs w:val="21"/>
        </w:rPr>
      </w:pPr>
    </w:p>
    <w:p w14:paraId="37D1A294" w14:textId="59DD40DA" w:rsidR="00C07691" w:rsidRPr="004E0944" w:rsidRDefault="00C07691" w:rsidP="00C07691">
      <w:pPr>
        <w:pStyle w:val="BodyText"/>
        <w:tabs>
          <w:tab w:val="left" w:pos="1350"/>
        </w:tabs>
        <w:spacing w:after="120"/>
        <w:ind w:left="1080"/>
        <w:rPr>
          <w:rFonts w:ascii="Arial" w:hAnsi="Arial" w:cs="Arial"/>
          <w:sz w:val="21"/>
          <w:szCs w:val="21"/>
        </w:rPr>
      </w:pPr>
      <w:r w:rsidRPr="004E0944">
        <w:rPr>
          <w:rFonts w:ascii="Arial" w:hAnsi="Arial" w:cs="Arial"/>
          <w:sz w:val="21"/>
          <w:szCs w:val="21"/>
        </w:rPr>
        <w:t>c. State a control action</w:t>
      </w:r>
      <w:r w:rsidR="003946A8" w:rsidRPr="004E0944">
        <w:rPr>
          <w:rFonts w:ascii="Arial" w:hAnsi="Arial" w:cs="Arial"/>
          <w:sz w:val="21"/>
          <w:szCs w:val="21"/>
        </w:rPr>
        <w:t>:</w:t>
      </w:r>
      <w:r w:rsidRPr="004E0944">
        <w:rPr>
          <w:rFonts w:ascii="Arial" w:hAnsi="Arial" w:cs="Arial"/>
          <w:sz w:val="21"/>
          <w:szCs w:val="21"/>
        </w:rPr>
        <w:t xml:space="preserve"> How do you ensure updates are monitored and shared with appropriate parties?  </w:t>
      </w:r>
    </w:p>
    <w:tbl>
      <w:tblPr>
        <w:tblStyle w:val="TableGrid"/>
        <w:tblW w:w="9005" w:type="dxa"/>
        <w:tblInd w:w="355" w:type="dxa"/>
        <w:tblLook w:val="04A0" w:firstRow="1" w:lastRow="0" w:firstColumn="1" w:lastColumn="0" w:noHBand="0" w:noVBand="1"/>
      </w:tblPr>
      <w:tblGrid>
        <w:gridCol w:w="2367"/>
        <w:gridCol w:w="6638"/>
      </w:tblGrid>
      <w:tr w:rsidR="004E0944" w:rsidRPr="004E0944" w14:paraId="55278E44" w14:textId="77777777" w:rsidTr="00660A85">
        <w:tc>
          <w:tcPr>
            <w:tcW w:w="2367" w:type="dxa"/>
            <w:tcBorders>
              <w:top w:val="single" w:sz="4" w:space="0" w:color="auto"/>
              <w:bottom w:val="single" w:sz="4" w:space="0" w:color="auto"/>
            </w:tcBorders>
            <w:shd w:val="pct20" w:color="auto" w:fill="auto"/>
          </w:tcPr>
          <w:p w14:paraId="0056E74E" w14:textId="77777777" w:rsidR="00C07691" w:rsidRPr="004E0944" w:rsidRDefault="00C07691" w:rsidP="00660A85">
            <w:pPr>
              <w:jc w:val="center"/>
              <w:rPr>
                <w:rFonts w:cs="Arial"/>
                <w:b/>
                <w:szCs w:val="21"/>
              </w:rPr>
            </w:pPr>
            <w:r w:rsidRPr="004E0944">
              <w:rPr>
                <w:rFonts w:cs="Arial"/>
                <w:b/>
                <w:szCs w:val="21"/>
              </w:rPr>
              <w:t>Comments</w:t>
            </w:r>
          </w:p>
        </w:tc>
        <w:tc>
          <w:tcPr>
            <w:tcW w:w="6638" w:type="dxa"/>
            <w:vAlign w:val="center"/>
          </w:tcPr>
          <w:p w14:paraId="20F43F27" w14:textId="77777777" w:rsidR="00C07691" w:rsidRPr="004E0944" w:rsidRDefault="00C07691" w:rsidP="00660A85">
            <w:pPr>
              <w:rPr>
                <w:rFonts w:cs="Arial"/>
                <w:b/>
                <w:szCs w:val="21"/>
              </w:rPr>
            </w:pPr>
          </w:p>
        </w:tc>
      </w:tr>
      <w:tr w:rsidR="004E0944" w:rsidRPr="004E0944" w14:paraId="60FDED65" w14:textId="77777777" w:rsidTr="00660A85">
        <w:tc>
          <w:tcPr>
            <w:tcW w:w="2367" w:type="dxa"/>
            <w:tcBorders>
              <w:top w:val="single" w:sz="4" w:space="0" w:color="auto"/>
              <w:bottom w:val="single" w:sz="4" w:space="0" w:color="auto"/>
            </w:tcBorders>
            <w:shd w:val="pct20" w:color="auto" w:fill="auto"/>
          </w:tcPr>
          <w:p w14:paraId="6989996C" w14:textId="77777777" w:rsidR="00C07691" w:rsidRPr="004E0944" w:rsidRDefault="00C07691" w:rsidP="00660A85">
            <w:pPr>
              <w:jc w:val="center"/>
              <w:rPr>
                <w:rFonts w:cs="Arial"/>
                <w:b/>
                <w:szCs w:val="21"/>
              </w:rPr>
            </w:pPr>
            <w:r w:rsidRPr="004E0944">
              <w:rPr>
                <w:rFonts w:cs="Arial"/>
                <w:b/>
                <w:szCs w:val="21"/>
              </w:rPr>
              <w:t>Supporting Evidence Filename(s)</w:t>
            </w:r>
          </w:p>
        </w:tc>
        <w:tc>
          <w:tcPr>
            <w:tcW w:w="6638" w:type="dxa"/>
            <w:vAlign w:val="center"/>
          </w:tcPr>
          <w:p w14:paraId="5ECFB274" w14:textId="77777777" w:rsidR="00C07691" w:rsidRPr="004E0944" w:rsidRDefault="00C07691" w:rsidP="00660A85">
            <w:pPr>
              <w:rPr>
                <w:rFonts w:cs="Arial"/>
                <w:b/>
                <w:szCs w:val="21"/>
              </w:rPr>
            </w:pPr>
          </w:p>
        </w:tc>
      </w:tr>
    </w:tbl>
    <w:p w14:paraId="64958060" w14:textId="77777777" w:rsidR="003946A8" w:rsidRPr="004E0944" w:rsidRDefault="003946A8" w:rsidP="003946A8">
      <w:pPr>
        <w:pStyle w:val="BodyText"/>
        <w:tabs>
          <w:tab w:val="left" w:pos="1350"/>
        </w:tabs>
        <w:spacing w:after="120"/>
        <w:ind w:left="1080"/>
        <w:rPr>
          <w:rFonts w:ascii="Arial" w:hAnsi="Arial" w:cs="Arial"/>
          <w:sz w:val="21"/>
          <w:szCs w:val="21"/>
        </w:rPr>
      </w:pPr>
    </w:p>
    <w:p w14:paraId="39E53952" w14:textId="39CF6654" w:rsidR="003946A8" w:rsidRPr="004E0944" w:rsidRDefault="003946A8" w:rsidP="003946A8">
      <w:pPr>
        <w:pStyle w:val="BodyText"/>
        <w:tabs>
          <w:tab w:val="left" w:pos="1350"/>
        </w:tabs>
        <w:spacing w:after="120"/>
        <w:ind w:left="1080"/>
        <w:rPr>
          <w:rFonts w:ascii="Arial" w:hAnsi="Arial" w:cs="Arial"/>
          <w:sz w:val="21"/>
          <w:szCs w:val="21"/>
        </w:rPr>
      </w:pPr>
      <w:r w:rsidRPr="004E0944">
        <w:rPr>
          <w:rFonts w:ascii="Arial" w:hAnsi="Arial" w:cs="Arial"/>
          <w:sz w:val="21"/>
          <w:szCs w:val="21"/>
        </w:rPr>
        <w:t>d. State a control action: Other internal controls not addressed above</w:t>
      </w:r>
    </w:p>
    <w:tbl>
      <w:tblPr>
        <w:tblStyle w:val="TableGrid"/>
        <w:tblW w:w="9005" w:type="dxa"/>
        <w:tblInd w:w="355" w:type="dxa"/>
        <w:tblLook w:val="04A0" w:firstRow="1" w:lastRow="0" w:firstColumn="1" w:lastColumn="0" w:noHBand="0" w:noVBand="1"/>
      </w:tblPr>
      <w:tblGrid>
        <w:gridCol w:w="2367"/>
        <w:gridCol w:w="6638"/>
      </w:tblGrid>
      <w:tr w:rsidR="004E0944" w:rsidRPr="004E0944" w14:paraId="1557D670" w14:textId="77777777" w:rsidTr="000B285B">
        <w:tc>
          <w:tcPr>
            <w:tcW w:w="2367" w:type="dxa"/>
            <w:tcBorders>
              <w:top w:val="single" w:sz="4" w:space="0" w:color="auto"/>
              <w:bottom w:val="single" w:sz="4" w:space="0" w:color="auto"/>
            </w:tcBorders>
            <w:shd w:val="pct20" w:color="auto" w:fill="auto"/>
          </w:tcPr>
          <w:p w14:paraId="29D4CC31" w14:textId="77777777" w:rsidR="003946A8" w:rsidRPr="004E0944" w:rsidRDefault="003946A8" w:rsidP="000B285B">
            <w:pPr>
              <w:jc w:val="center"/>
              <w:rPr>
                <w:rFonts w:cs="Arial"/>
                <w:b/>
                <w:szCs w:val="21"/>
              </w:rPr>
            </w:pPr>
            <w:r w:rsidRPr="004E0944">
              <w:rPr>
                <w:rFonts w:cs="Arial"/>
                <w:b/>
                <w:szCs w:val="21"/>
              </w:rPr>
              <w:t>Comments</w:t>
            </w:r>
          </w:p>
        </w:tc>
        <w:tc>
          <w:tcPr>
            <w:tcW w:w="6638" w:type="dxa"/>
            <w:vAlign w:val="center"/>
          </w:tcPr>
          <w:p w14:paraId="63AA3FA0" w14:textId="77777777" w:rsidR="003946A8" w:rsidRPr="004E0944" w:rsidRDefault="003946A8" w:rsidP="000B285B">
            <w:pPr>
              <w:rPr>
                <w:rFonts w:cs="Arial"/>
                <w:b/>
                <w:szCs w:val="21"/>
              </w:rPr>
            </w:pPr>
          </w:p>
        </w:tc>
      </w:tr>
      <w:tr w:rsidR="003946A8" w:rsidRPr="008329F1" w14:paraId="129D5B97" w14:textId="77777777" w:rsidTr="000B285B">
        <w:tc>
          <w:tcPr>
            <w:tcW w:w="2367" w:type="dxa"/>
            <w:tcBorders>
              <w:top w:val="single" w:sz="4" w:space="0" w:color="auto"/>
              <w:bottom w:val="single" w:sz="4" w:space="0" w:color="auto"/>
            </w:tcBorders>
            <w:shd w:val="pct20" w:color="auto" w:fill="auto"/>
          </w:tcPr>
          <w:p w14:paraId="65CA3D15" w14:textId="77777777" w:rsidR="003946A8" w:rsidRPr="008329F1" w:rsidRDefault="003946A8" w:rsidP="000B285B">
            <w:pPr>
              <w:jc w:val="center"/>
              <w:rPr>
                <w:rFonts w:cs="Arial"/>
                <w:b/>
                <w:szCs w:val="21"/>
              </w:rPr>
            </w:pPr>
            <w:r w:rsidRPr="008329F1">
              <w:rPr>
                <w:rFonts w:cs="Arial"/>
                <w:b/>
                <w:szCs w:val="21"/>
              </w:rPr>
              <w:t>Supporting Evidence Filename(s)</w:t>
            </w:r>
          </w:p>
        </w:tc>
        <w:tc>
          <w:tcPr>
            <w:tcW w:w="6638" w:type="dxa"/>
            <w:vAlign w:val="center"/>
          </w:tcPr>
          <w:p w14:paraId="1A9649E3" w14:textId="77777777" w:rsidR="003946A8" w:rsidRPr="008329F1" w:rsidRDefault="003946A8" w:rsidP="000B285B">
            <w:pPr>
              <w:rPr>
                <w:rFonts w:cs="Arial"/>
                <w:b/>
                <w:szCs w:val="21"/>
              </w:rPr>
            </w:pPr>
          </w:p>
        </w:tc>
      </w:tr>
    </w:tbl>
    <w:p w14:paraId="6DC48A45" w14:textId="77777777" w:rsidR="008329F1" w:rsidRDefault="008329F1" w:rsidP="004834BA">
      <w:pPr>
        <w:ind w:left="709"/>
        <w:rPr>
          <w:rFonts w:cs="Arial"/>
        </w:rPr>
      </w:pPr>
    </w:p>
    <w:p w14:paraId="604C5F62" w14:textId="77777777" w:rsidR="00C07691" w:rsidRDefault="00C07691" w:rsidP="004834BA">
      <w:pPr>
        <w:ind w:left="709"/>
        <w:rPr>
          <w:rFonts w:cs="Arial"/>
        </w:rPr>
      </w:pPr>
    </w:p>
    <w:p w14:paraId="337D2FC7" w14:textId="4910AB75" w:rsidR="004834BA" w:rsidRPr="008329F1" w:rsidRDefault="003946A8" w:rsidP="004834BA">
      <w:pPr>
        <w:ind w:left="709"/>
        <w:rPr>
          <w:rFonts w:cs="Arial"/>
        </w:rPr>
      </w:pPr>
      <w:bookmarkStart w:id="1" w:name="_Hlk138246011"/>
      <w:r>
        <w:rPr>
          <w:rFonts w:cs="Arial"/>
        </w:rPr>
        <w:t xml:space="preserve">Did the responses provided in the </w:t>
      </w:r>
      <w:r w:rsidR="009A6EA6">
        <w:rPr>
          <w:rFonts w:cs="Arial"/>
        </w:rPr>
        <w:t xml:space="preserve">Q4 </w:t>
      </w:r>
      <w:r>
        <w:rPr>
          <w:rFonts w:cs="Arial"/>
        </w:rPr>
        <w:t xml:space="preserve">2023 PRC-024 SC Testing Workbook show compliance for Requirement </w:t>
      </w:r>
      <w:r w:rsidR="004E0944">
        <w:rPr>
          <w:rFonts w:cs="Arial"/>
        </w:rPr>
        <w:t>R</w:t>
      </w:r>
      <w:r>
        <w:rPr>
          <w:rFonts w:cs="Arial"/>
        </w:rPr>
        <w:t>1</w:t>
      </w:r>
      <w:r w:rsidR="004834BA" w:rsidRPr="008329F1">
        <w:rPr>
          <w:rFonts w:cs="Arial"/>
        </w:rPr>
        <w:t>?</w:t>
      </w:r>
    </w:p>
    <w:p w14:paraId="649EB863" w14:textId="30B60294" w:rsidR="004834BA" w:rsidRPr="003946A8" w:rsidRDefault="004834BA" w:rsidP="004834BA">
      <w:pPr>
        <w:ind w:left="709"/>
        <w:rPr>
          <w:rFonts w:cs="Arial"/>
          <w:szCs w:val="21"/>
        </w:rPr>
      </w:pPr>
      <w:r w:rsidRPr="008329F1">
        <w:rPr>
          <w:rFonts w:ascii="Segoe UI Symbol" w:eastAsia="MS Gothic" w:hAnsi="Segoe UI Symbol" w:cs="Segoe UI Symbol"/>
          <w:szCs w:val="21"/>
        </w:rPr>
        <w:t>☐</w:t>
      </w:r>
      <w:r w:rsidRPr="008329F1">
        <w:rPr>
          <w:rFonts w:cs="Arial"/>
          <w:szCs w:val="21"/>
        </w:rPr>
        <w:t xml:space="preserve"> Yes, respond “Compliant” for </w:t>
      </w:r>
      <w:r w:rsidR="00661600">
        <w:rPr>
          <w:rFonts w:cs="Arial"/>
          <w:szCs w:val="21"/>
        </w:rPr>
        <w:t xml:space="preserve">Requirement </w:t>
      </w:r>
      <w:r w:rsidR="00C41BE3" w:rsidRPr="005D7892">
        <w:rPr>
          <w:rFonts w:cs="Arial"/>
          <w:b/>
          <w:bCs/>
          <w:szCs w:val="21"/>
        </w:rPr>
        <w:t>R1</w:t>
      </w:r>
      <w:r w:rsidR="003946A8">
        <w:rPr>
          <w:rFonts w:cs="Arial"/>
          <w:szCs w:val="21"/>
        </w:rPr>
        <w:t xml:space="preserve"> </w:t>
      </w:r>
      <w:r w:rsidRPr="003946A8">
        <w:rPr>
          <w:rFonts w:cs="Arial"/>
          <w:szCs w:val="21"/>
        </w:rPr>
        <w:t xml:space="preserve">to the Self-Certification in Align. Include a comment summary and upload supporting documentation to the ERO </w:t>
      </w:r>
      <w:r w:rsidRPr="003946A8">
        <w:rPr>
          <w:rFonts w:eastAsia="MS Gothic" w:cs="Arial"/>
          <w:szCs w:val="21"/>
        </w:rPr>
        <w:t>SEL</w:t>
      </w:r>
      <w:r w:rsidRPr="003946A8">
        <w:rPr>
          <w:rFonts w:cs="Arial"/>
          <w:szCs w:val="21"/>
        </w:rPr>
        <w:t>.</w:t>
      </w:r>
    </w:p>
    <w:p w14:paraId="381498AA" w14:textId="127A4704" w:rsidR="004834BA" w:rsidRPr="003946A8" w:rsidRDefault="004834BA" w:rsidP="004834BA">
      <w:pPr>
        <w:ind w:left="709"/>
        <w:rPr>
          <w:rFonts w:cs="Arial"/>
          <w:szCs w:val="21"/>
        </w:rPr>
      </w:pPr>
      <w:r w:rsidRPr="003946A8">
        <w:rPr>
          <w:rFonts w:ascii="Segoe UI Symbol" w:eastAsia="MS Gothic" w:hAnsi="Segoe UI Symbol" w:cs="Segoe UI Symbol"/>
          <w:szCs w:val="21"/>
        </w:rPr>
        <w:t>☐</w:t>
      </w:r>
      <w:r w:rsidRPr="003946A8">
        <w:rPr>
          <w:rFonts w:cs="Arial"/>
          <w:szCs w:val="21"/>
        </w:rPr>
        <w:t xml:space="preserve"> No, respond “Not Compliant” for </w:t>
      </w:r>
      <w:r w:rsidR="00661600">
        <w:rPr>
          <w:rFonts w:cs="Arial"/>
          <w:szCs w:val="21"/>
        </w:rPr>
        <w:t xml:space="preserve">Requirement </w:t>
      </w:r>
      <w:r w:rsidR="00C41BE3" w:rsidRPr="005D7892">
        <w:rPr>
          <w:rFonts w:cs="Arial"/>
          <w:b/>
          <w:bCs/>
          <w:szCs w:val="21"/>
        </w:rPr>
        <w:t>R1</w:t>
      </w:r>
      <w:r w:rsidRPr="003946A8">
        <w:rPr>
          <w:rFonts w:cs="Arial"/>
          <w:szCs w:val="21"/>
        </w:rPr>
        <w:t xml:space="preserve"> to the Self-Certification in Align. Include a comment summary based on potential issues and upload supporting documentation to the ERO </w:t>
      </w:r>
      <w:r w:rsidRPr="003946A8">
        <w:rPr>
          <w:rFonts w:eastAsia="MS Gothic" w:cs="Arial"/>
          <w:szCs w:val="21"/>
        </w:rPr>
        <w:t>SEL</w:t>
      </w:r>
      <w:r w:rsidRPr="003946A8">
        <w:rPr>
          <w:rFonts w:cs="Arial"/>
          <w:szCs w:val="21"/>
        </w:rPr>
        <w:t>.</w:t>
      </w:r>
    </w:p>
    <w:p w14:paraId="09317E6A" w14:textId="6486B39A" w:rsidR="004834BA" w:rsidRPr="003946A8" w:rsidRDefault="004834BA" w:rsidP="004834BA">
      <w:pPr>
        <w:ind w:left="709"/>
        <w:rPr>
          <w:rFonts w:eastAsia="MS Gothic" w:cs="Arial"/>
          <w:szCs w:val="21"/>
        </w:rPr>
      </w:pPr>
      <w:r w:rsidRPr="003946A8">
        <w:rPr>
          <w:rFonts w:ascii="Segoe UI Symbol" w:eastAsia="MS Gothic" w:hAnsi="Segoe UI Symbol" w:cs="Segoe UI Symbol"/>
          <w:szCs w:val="21"/>
        </w:rPr>
        <w:t>☐</w:t>
      </w:r>
      <w:r w:rsidRPr="003946A8">
        <w:rPr>
          <w:rFonts w:eastAsia="MS Gothic" w:cs="Arial"/>
          <w:szCs w:val="21"/>
        </w:rPr>
        <w:t xml:space="preserve"> Do not own, respond “Do Not Own” for</w:t>
      </w:r>
      <w:r w:rsidR="00661600">
        <w:rPr>
          <w:rFonts w:eastAsia="MS Gothic" w:cs="Arial"/>
          <w:szCs w:val="21"/>
        </w:rPr>
        <w:t xml:space="preserve"> Requirement</w:t>
      </w:r>
      <w:r w:rsidRPr="003946A8">
        <w:rPr>
          <w:rFonts w:eastAsia="MS Gothic" w:cs="Arial"/>
          <w:szCs w:val="21"/>
        </w:rPr>
        <w:t xml:space="preserve"> </w:t>
      </w:r>
      <w:r w:rsidR="003946A8" w:rsidRPr="005D7892">
        <w:rPr>
          <w:rFonts w:eastAsia="MS Gothic" w:cs="Arial"/>
          <w:b/>
          <w:bCs/>
          <w:szCs w:val="21"/>
        </w:rPr>
        <w:t>R1</w:t>
      </w:r>
      <w:r w:rsidRPr="003946A8">
        <w:rPr>
          <w:rFonts w:eastAsia="MS Gothic" w:cs="Arial"/>
          <w:szCs w:val="21"/>
        </w:rPr>
        <w:t xml:space="preserve"> to the Self-Certification in Align. Include comments supporting the “Do Not Own” response and upload supporting documentation to the ERO SEL.</w:t>
      </w:r>
    </w:p>
    <w:p w14:paraId="4ACB5504" w14:textId="4C71B5DA" w:rsidR="004834BA" w:rsidRDefault="004834BA" w:rsidP="004834BA">
      <w:pPr>
        <w:ind w:left="709"/>
        <w:rPr>
          <w:rFonts w:eastAsia="MS Gothic" w:cs="Arial"/>
        </w:rPr>
      </w:pPr>
      <w:r w:rsidRPr="003946A8">
        <w:rPr>
          <w:rFonts w:ascii="Segoe UI Symbol" w:eastAsia="MS Gothic" w:hAnsi="Segoe UI Symbol" w:cs="Segoe UI Symbol"/>
        </w:rPr>
        <w:t>☐</w:t>
      </w:r>
      <w:r w:rsidRPr="003946A8">
        <w:rPr>
          <w:rFonts w:eastAsia="MS Gothic" w:cs="Arial"/>
        </w:rPr>
        <w:t xml:space="preserve"> Do not meet the applicability requirements of the full standard, respond “Not Applicable” for </w:t>
      </w:r>
      <w:r w:rsidR="00661600">
        <w:rPr>
          <w:rFonts w:eastAsia="MS Gothic" w:cs="Arial"/>
        </w:rPr>
        <w:t xml:space="preserve">Requirement </w:t>
      </w:r>
      <w:r w:rsidR="00C41BE3" w:rsidRPr="005D7892">
        <w:rPr>
          <w:rFonts w:cs="Arial"/>
          <w:b/>
          <w:bCs/>
          <w:szCs w:val="21"/>
        </w:rPr>
        <w:t>R1</w:t>
      </w:r>
      <w:r w:rsidRPr="003946A8">
        <w:rPr>
          <w:rFonts w:cs="Arial"/>
          <w:szCs w:val="21"/>
        </w:rPr>
        <w:t xml:space="preserve"> </w:t>
      </w:r>
      <w:r w:rsidRPr="003946A8">
        <w:rPr>
          <w:rFonts w:eastAsia="MS Gothic" w:cs="Arial"/>
        </w:rPr>
        <w:t>to the Self-Certification in Align. Include comments supporting the “Not Applicable” response and upload supporting documentation to the ERO SEL. This response should not be used if the circumstance within the standard or requirement language did not happen. This response sh</w:t>
      </w:r>
      <w:r w:rsidRPr="008329F1">
        <w:rPr>
          <w:rFonts w:eastAsia="MS Gothic" w:cs="Arial"/>
        </w:rPr>
        <w:t>ould only be used if the requirement or standard is not applicable at all to the entity (such as not registered for the function).</w:t>
      </w:r>
    </w:p>
    <w:bookmarkEnd w:id="1"/>
    <w:p w14:paraId="4349FE51" w14:textId="77777777" w:rsidR="005D7892" w:rsidRDefault="005D7892" w:rsidP="005D7892">
      <w:pPr>
        <w:ind w:left="709"/>
        <w:rPr>
          <w:rFonts w:cs="Arial"/>
        </w:rPr>
      </w:pPr>
    </w:p>
    <w:p w14:paraId="6A5C527F" w14:textId="01917C6B" w:rsidR="005D7892" w:rsidRPr="008329F1" w:rsidRDefault="005D7892" w:rsidP="005D7892">
      <w:pPr>
        <w:ind w:left="709"/>
        <w:rPr>
          <w:rFonts w:cs="Arial"/>
        </w:rPr>
      </w:pPr>
      <w:r>
        <w:rPr>
          <w:rFonts w:cs="Arial"/>
        </w:rPr>
        <w:t xml:space="preserve">Did the responses provided in the </w:t>
      </w:r>
      <w:r w:rsidR="009A6EA6">
        <w:rPr>
          <w:rFonts w:cs="Arial"/>
        </w:rPr>
        <w:t xml:space="preserve">Q4 </w:t>
      </w:r>
      <w:r>
        <w:rPr>
          <w:rFonts w:cs="Arial"/>
        </w:rPr>
        <w:t xml:space="preserve">2023 PRC-024 SC Testing Workbook show compliance for Requirement </w:t>
      </w:r>
      <w:r w:rsidR="004E0944">
        <w:rPr>
          <w:rFonts w:cs="Arial"/>
        </w:rPr>
        <w:t>R</w:t>
      </w:r>
      <w:r>
        <w:rPr>
          <w:rFonts w:cs="Arial"/>
        </w:rPr>
        <w:t>2</w:t>
      </w:r>
      <w:r w:rsidRPr="008329F1">
        <w:rPr>
          <w:rFonts w:cs="Arial"/>
        </w:rPr>
        <w:t>?</w:t>
      </w:r>
    </w:p>
    <w:p w14:paraId="72D5C779" w14:textId="44726726" w:rsidR="005D7892" w:rsidRPr="003946A8" w:rsidRDefault="005D7892" w:rsidP="005D7892">
      <w:pPr>
        <w:ind w:left="709"/>
        <w:rPr>
          <w:rFonts w:cs="Arial"/>
          <w:szCs w:val="21"/>
        </w:rPr>
      </w:pPr>
      <w:r w:rsidRPr="008329F1">
        <w:rPr>
          <w:rFonts w:ascii="Segoe UI Symbol" w:eastAsia="MS Gothic" w:hAnsi="Segoe UI Symbol" w:cs="Segoe UI Symbol"/>
          <w:szCs w:val="21"/>
        </w:rPr>
        <w:t>☐</w:t>
      </w:r>
      <w:r w:rsidRPr="008329F1">
        <w:rPr>
          <w:rFonts w:cs="Arial"/>
          <w:szCs w:val="21"/>
        </w:rPr>
        <w:t xml:space="preserve"> Yes, respond “Compliant” for </w:t>
      </w:r>
      <w:r w:rsidR="00661600">
        <w:rPr>
          <w:rFonts w:cs="Arial"/>
          <w:szCs w:val="21"/>
        </w:rPr>
        <w:t xml:space="preserve">Requirement </w:t>
      </w:r>
      <w:r w:rsidRPr="005D7892">
        <w:rPr>
          <w:rFonts w:cs="Arial"/>
          <w:b/>
          <w:bCs/>
          <w:szCs w:val="21"/>
        </w:rPr>
        <w:t>R</w:t>
      </w:r>
      <w:r>
        <w:rPr>
          <w:rFonts w:cs="Arial"/>
          <w:b/>
          <w:bCs/>
          <w:szCs w:val="21"/>
        </w:rPr>
        <w:t>2</w:t>
      </w:r>
      <w:r>
        <w:rPr>
          <w:rFonts w:cs="Arial"/>
          <w:szCs w:val="21"/>
        </w:rPr>
        <w:t xml:space="preserve"> </w:t>
      </w:r>
      <w:r w:rsidRPr="003946A8">
        <w:rPr>
          <w:rFonts w:cs="Arial"/>
          <w:szCs w:val="21"/>
        </w:rPr>
        <w:t xml:space="preserve">to the Self-Certification in Align. Include a comment summary and upload supporting documentation to the ERO </w:t>
      </w:r>
      <w:r w:rsidRPr="003946A8">
        <w:rPr>
          <w:rFonts w:eastAsia="MS Gothic" w:cs="Arial"/>
          <w:szCs w:val="21"/>
        </w:rPr>
        <w:t>SEL</w:t>
      </w:r>
      <w:r w:rsidRPr="003946A8">
        <w:rPr>
          <w:rFonts w:cs="Arial"/>
          <w:szCs w:val="21"/>
        </w:rPr>
        <w:t>.</w:t>
      </w:r>
    </w:p>
    <w:p w14:paraId="0E525808" w14:textId="0DEE8E27" w:rsidR="005D7892" w:rsidRPr="003946A8" w:rsidRDefault="005D7892" w:rsidP="005D7892">
      <w:pPr>
        <w:ind w:left="709"/>
        <w:rPr>
          <w:rFonts w:cs="Arial"/>
          <w:szCs w:val="21"/>
        </w:rPr>
      </w:pPr>
      <w:r w:rsidRPr="003946A8">
        <w:rPr>
          <w:rFonts w:ascii="Segoe UI Symbol" w:eastAsia="MS Gothic" w:hAnsi="Segoe UI Symbol" w:cs="Segoe UI Symbol"/>
          <w:szCs w:val="21"/>
        </w:rPr>
        <w:t>☐</w:t>
      </w:r>
      <w:r w:rsidRPr="003946A8">
        <w:rPr>
          <w:rFonts w:cs="Arial"/>
          <w:szCs w:val="21"/>
        </w:rPr>
        <w:t xml:space="preserve"> No, respond “Not Compliant” for </w:t>
      </w:r>
      <w:r w:rsidR="00661600">
        <w:rPr>
          <w:rFonts w:cs="Arial"/>
          <w:szCs w:val="21"/>
        </w:rPr>
        <w:t xml:space="preserve">Requirement </w:t>
      </w:r>
      <w:r w:rsidRPr="005D7892">
        <w:rPr>
          <w:rFonts w:cs="Arial"/>
          <w:b/>
          <w:bCs/>
          <w:szCs w:val="21"/>
        </w:rPr>
        <w:t>R</w:t>
      </w:r>
      <w:r>
        <w:rPr>
          <w:rFonts w:cs="Arial"/>
          <w:b/>
          <w:bCs/>
          <w:szCs w:val="21"/>
        </w:rPr>
        <w:t>2</w:t>
      </w:r>
      <w:r w:rsidRPr="003946A8">
        <w:rPr>
          <w:rFonts w:cs="Arial"/>
          <w:szCs w:val="21"/>
        </w:rPr>
        <w:t xml:space="preserve"> to the Self-Certification in Align. Include a comment summary based on potential issues and upload supporting documentation to the ERO </w:t>
      </w:r>
      <w:r w:rsidRPr="003946A8">
        <w:rPr>
          <w:rFonts w:eastAsia="MS Gothic" w:cs="Arial"/>
          <w:szCs w:val="21"/>
        </w:rPr>
        <w:t>SEL</w:t>
      </w:r>
      <w:r w:rsidRPr="003946A8">
        <w:rPr>
          <w:rFonts w:cs="Arial"/>
          <w:szCs w:val="21"/>
        </w:rPr>
        <w:t>.</w:t>
      </w:r>
    </w:p>
    <w:p w14:paraId="0807F41D" w14:textId="4259441D" w:rsidR="005D7892" w:rsidRPr="003946A8" w:rsidRDefault="005D7892" w:rsidP="005D7892">
      <w:pPr>
        <w:ind w:left="709"/>
        <w:rPr>
          <w:rFonts w:eastAsia="MS Gothic" w:cs="Arial"/>
          <w:szCs w:val="21"/>
        </w:rPr>
      </w:pPr>
      <w:r w:rsidRPr="003946A8">
        <w:rPr>
          <w:rFonts w:ascii="Segoe UI Symbol" w:eastAsia="MS Gothic" w:hAnsi="Segoe UI Symbol" w:cs="Segoe UI Symbol"/>
          <w:szCs w:val="21"/>
        </w:rPr>
        <w:t>☐</w:t>
      </w:r>
      <w:r w:rsidRPr="003946A8">
        <w:rPr>
          <w:rFonts w:eastAsia="MS Gothic" w:cs="Arial"/>
          <w:szCs w:val="21"/>
        </w:rPr>
        <w:t xml:space="preserve"> Do not own, respond “Do Not Own” for </w:t>
      </w:r>
      <w:r w:rsidR="00661600">
        <w:rPr>
          <w:rFonts w:eastAsia="MS Gothic" w:cs="Arial"/>
          <w:szCs w:val="21"/>
        </w:rPr>
        <w:t xml:space="preserve">Requirement </w:t>
      </w:r>
      <w:r w:rsidRPr="005D7892">
        <w:rPr>
          <w:rFonts w:eastAsia="MS Gothic" w:cs="Arial"/>
          <w:b/>
          <w:bCs/>
          <w:szCs w:val="21"/>
        </w:rPr>
        <w:t>R</w:t>
      </w:r>
      <w:r>
        <w:rPr>
          <w:rFonts w:eastAsia="MS Gothic" w:cs="Arial"/>
          <w:b/>
          <w:bCs/>
          <w:szCs w:val="21"/>
        </w:rPr>
        <w:t>2</w:t>
      </w:r>
      <w:r w:rsidRPr="003946A8">
        <w:rPr>
          <w:rFonts w:eastAsia="MS Gothic" w:cs="Arial"/>
          <w:szCs w:val="21"/>
        </w:rPr>
        <w:t xml:space="preserve"> to the Self-Certification in Align. Include comments supporting the “Do Not Own” response and upload supporting documentation to the ERO SEL.</w:t>
      </w:r>
    </w:p>
    <w:p w14:paraId="342CC1C5" w14:textId="584D66C4" w:rsidR="005D7892" w:rsidRDefault="005D7892" w:rsidP="005D7892">
      <w:pPr>
        <w:ind w:left="709"/>
        <w:rPr>
          <w:rFonts w:eastAsia="MS Gothic" w:cs="Arial"/>
        </w:rPr>
      </w:pPr>
      <w:r w:rsidRPr="003946A8">
        <w:rPr>
          <w:rFonts w:ascii="Segoe UI Symbol" w:eastAsia="MS Gothic" w:hAnsi="Segoe UI Symbol" w:cs="Segoe UI Symbol"/>
        </w:rPr>
        <w:t>☐</w:t>
      </w:r>
      <w:r w:rsidRPr="003946A8">
        <w:rPr>
          <w:rFonts w:eastAsia="MS Gothic" w:cs="Arial"/>
        </w:rPr>
        <w:t xml:space="preserve"> Do not meet the applicability requirements of the full standard, respond “Not Applicable” for</w:t>
      </w:r>
      <w:r w:rsidR="00661600">
        <w:rPr>
          <w:rFonts w:eastAsia="MS Gothic" w:cs="Arial"/>
        </w:rPr>
        <w:t xml:space="preserve"> Requirement</w:t>
      </w:r>
      <w:r w:rsidRPr="003946A8">
        <w:rPr>
          <w:rFonts w:eastAsia="MS Gothic" w:cs="Arial"/>
        </w:rPr>
        <w:t xml:space="preserve"> </w:t>
      </w:r>
      <w:r w:rsidRPr="005D7892">
        <w:rPr>
          <w:rFonts w:cs="Arial"/>
          <w:b/>
          <w:bCs/>
          <w:szCs w:val="21"/>
        </w:rPr>
        <w:t>R</w:t>
      </w:r>
      <w:r>
        <w:rPr>
          <w:rFonts w:cs="Arial"/>
          <w:b/>
          <w:bCs/>
          <w:szCs w:val="21"/>
        </w:rPr>
        <w:t>2</w:t>
      </w:r>
      <w:r w:rsidRPr="003946A8">
        <w:rPr>
          <w:rFonts w:cs="Arial"/>
          <w:szCs w:val="21"/>
        </w:rPr>
        <w:t xml:space="preserve"> </w:t>
      </w:r>
      <w:r w:rsidRPr="003946A8">
        <w:rPr>
          <w:rFonts w:eastAsia="MS Gothic" w:cs="Arial"/>
        </w:rPr>
        <w:t>to the Self-Certification in Align. Include comments supporting the “Not Applicable” response and upload supporting documentation to the ERO SEL. This response should not be used if the circumstance within the standard or requirement language did not happen. This response sh</w:t>
      </w:r>
      <w:r w:rsidRPr="008329F1">
        <w:rPr>
          <w:rFonts w:eastAsia="MS Gothic" w:cs="Arial"/>
        </w:rPr>
        <w:t>ould only be used if the requirement or standard is not applicable at all to the entity (such as not registered for the function).</w:t>
      </w:r>
    </w:p>
    <w:p w14:paraId="642906CB" w14:textId="77777777" w:rsidR="004834BA" w:rsidRPr="008329F1" w:rsidRDefault="004834BA" w:rsidP="004834BA">
      <w:pPr>
        <w:pStyle w:val="BodyText"/>
        <w:tabs>
          <w:tab w:val="left" w:pos="1350"/>
        </w:tabs>
        <w:spacing w:after="120"/>
        <w:ind w:left="0"/>
        <w:rPr>
          <w:rFonts w:ascii="Arial" w:hAnsi="Arial" w:cs="Arial"/>
          <w:sz w:val="21"/>
          <w:szCs w:val="21"/>
        </w:rPr>
      </w:pPr>
    </w:p>
    <w:p w14:paraId="68403C6B" w14:textId="77777777" w:rsidR="003A2011" w:rsidRPr="008329F1" w:rsidRDefault="003A2011" w:rsidP="003A2011">
      <w:pPr>
        <w:pStyle w:val="Heading1"/>
        <w:jc w:val="left"/>
        <w:rPr>
          <w:rFonts w:cs="Arial"/>
        </w:rPr>
      </w:pPr>
      <w:r w:rsidRPr="008329F1">
        <w:rPr>
          <w:rFonts w:cs="Arial"/>
          <w:u w:color="000000"/>
        </w:rPr>
        <w:t>Document Submittals</w:t>
      </w:r>
    </w:p>
    <w:p w14:paraId="4E037334" w14:textId="142265DF" w:rsidR="003A2011" w:rsidRPr="008329F1" w:rsidRDefault="003A2011" w:rsidP="003A2011">
      <w:pPr>
        <w:rPr>
          <w:rFonts w:cs="Arial"/>
        </w:rPr>
      </w:pPr>
      <w:r w:rsidRPr="008329F1">
        <w:rPr>
          <w:rFonts w:cs="Arial"/>
        </w:rPr>
        <w:t>MRO requires copies of the following</w:t>
      </w:r>
      <w:r w:rsidRPr="008329F1">
        <w:rPr>
          <w:rFonts w:cs="Arial"/>
          <w:spacing w:val="-3"/>
        </w:rPr>
        <w:t xml:space="preserve"> </w:t>
      </w:r>
      <w:r w:rsidRPr="008329F1">
        <w:rPr>
          <w:rFonts w:cs="Arial"/>
          <w:spacing w:val="1"/>
        </w:rPr>
        <w:t>be</w:t>
      </w:r>
      <w:r w:rsidRPr="008329F1">
        <w:rPr>
          <w:rFonts w:cs="Arial"/>
        </w:rPr>
        <w:t xml:space="preserve"> submitted with the </w:t>
      </w:r>
      <w:r w:rsidR="00661600">
        <w:rPr>
          <w:rFonts w:cs="Arial"/>
        </w:rPr>
        <w:t>S</w:t>
      </w:r>
      <w:r w:rsidRPr="008329F1">
        <w:rPr>
          <w:rFonts w:cs="Arial"/>
        </w:rPr>
        <w:t>elf-</w:t>
      </w:r>
      <w:r w:rsidR="00661600">
        <w:rPr>
          <w:rFonts w:cs="Arial"/>
        </w:rPr>
        <w:t>C</w:t>
      </w:r>
      <w:r w:rsidRPr="008329F1">
        <w:rPr>
          <w:rFonts w:cs="Arial"/>
        </w:rPr>
        <w:t>ertification response:</w:t>
      </w:r>
    </w:p>
    <w:p w14:paraId="46E24CFA" w14:textId="429974E7" w:rsidR="003A2011" w:rsidRPr="008329F1" w:rsidRDefault="003A2011" w:rsidP="003A2011">
      <w:pPr>
        <w:pStyle w:val="ListParagraph"/>
        <w:numPr>
          <w:ilvl w:val="0"/>
          <w:numId w:val="12"/>
        </w:numPr>
        <w:spacing w:after="0" w:line="240" w:lineRule="auto"/>
        <w:rPr>
          <w:rFonts w:cs="Arial"/>
          <w:color w:val="000000" w:themeColor="text1"/>
        </w:rPr>
      </w:pPr>
      <w:r w:rsidRPr="008329F1">
        <w:rPr>
          <w:rFonts w:cs="Arial"/>
        </w:rPr>
        <w:t xml:space="preserve">This </w:t>
      </w:r>
      <w:r w:rsidR="004E0944">
        <w:rPr>
          <w:rFonts w:cs="Arial"/>
        </w:rPr>
        <w:t>W</w:t>
      </w:r>
      <w:r w:rsidRPr="008329F1">
        <w:rPr>
          <w:rFonts w:cs="Arial"/>
        </w:rPr>
        <w:t>orksheet and</w:t>
      </w:r>
      <w:r w:rsidR="00C07691">
        <w:rPr>
          <w:rFonts w:cs="Arial"/>
        </w:rPr>
        <w:t xml:space="preserve"> </w:t>
      </w:r>
      <w:r w:rsidR="009A6EA6">
        <w:rPr>
          <w:rFonts w:cs="Arial"/>
        </w:rPr>
        <w:t xml:space="preserve">Q4 </w:t>
      </w:r>
      <w:r w:rsidR="00C07691" w:rsidRPr="00C07691">
        <w:rPr>
          <w:rFonts w:cs="Arial"/>
        </w:rPr>
        <w:t>2023 PRC-024 SC Testing Workbook.</w:t>
      </w:r>
    </w:p>
    <w:p w14:paraId="1D7CC103" w14:textId="7C3CB752" w:rsidR="003A2011" w:rsidRPr="008329F1" w:rsidRDefault="003A2011" w:rsidP="003A2011">
      <w:pPr>
        <w:pStyle w:val="ListParagraph"/>
        <w:numPr>
          <w:ilvl w:val="0"/>
          <w:numId w:val="12"/>
        </w:numPr>
        <w:spacing w:line="240" w:lineRule="auto"/>
        <w:rPr>
          <w:rFonts w:cs="Arial"/>
          <w:color w:val="000000" w:themeColor="text1"/>
        </w:rPr>
      </w:pPr>
      <w:r w:rsidRPr="008329F1">
        <w:rPr>
          <w:rFonts w:cs="Arial"/>
        </w:rPr>
        <w:t>Supporting documentation referenced in the Assessment Guidance</w:t>
      </w:r>
      <w:r w:rsidR="00230767">
        <w:rPr>
          <w:rFonts w:cs="Arial"/>
        </w:rPr>
        <w:t xml:space="preserve"> </w:t>
      </w:r>
      <w:r w:rsidR="00230767" w:rsidRPr="008329F1">
        <w:rPr>
          <w:rFonts w:cs="Arial"/>
        </w:rPr>
        <w:t>and</w:t>
      </w:r>
      <w:r w:rsidR="00230767">
        <w:rPr>
          <w:rFonts w:cs="Arial"/>
        </w:rPr>
        <w:t xml:space="preserve"> </w:t>
      </w:r>
      <w:bookmarkStart w:id="2" w:name="_Hlk141383683"/>
      <w:r w:rsidR="009A6EA6">
        <w:rPr>
          <w:rFonts w:cs="Arial"/>
        </w:rPr>
        <w:t xml:space="preserve">Q4 </w:t>
      </w:r>
      <w:r w:rsidR="00230767" w:rsidRPr="00C07691">
        <w:rPr>
          <w:rFonts w:cs="Arial"/>
        </w:rPr>
        <w:t>2023 PRC-024 SC Testing Workbook</w:t>
      </w:r>
      <w:r w:rsidRPr="008329F1">
        <w:rPr>
          <w:rFonts w:cs="Arial"/>
        </w:rPr>
        <w:t>.</w:t>
      </w:r>
    </w:p>
    <w:bookmarkEnd w:id="2"/>
    <w:p w14:paraId="71951354" w14:textId="261969D5" w:rsidR="004834BA" w:rsidRPr="008329F1" w:rsidRDefault="004834BA" w:rsidP="004834BA">
      <w:pPr>
        <w:pStyle w:val="ListParagraph"/>
        <w:numPr>
          <w:ilvl w:val="0"/>
          <w:numId w:val="12"/>
        </w:numPr>
        <w:spacing w:line="240" w:lineRule="auto"/>
        <w:rPr>
          <w:rFonts w:cs="Arial"/>
          <w:color w:val="000000" w:themeColor="text1"/>
        </w:rPr>
      </w:pPr>
      <w:r w:rsidRPr="008329F1">
        <w:rPr>
          <w:rFonts w:cs="Arial"/>
        </w:rPr>
        <w:t>Evidence supporting the Internal Control</w:t>
      </w:r>
      <w:r w:rsidR="004E0944">
        <w:rPr>
          <w:rFonts w:cs="Arial"/>
        </w:rPr>
        <w:t>s</w:t>
      </w:r>
      <w:r w:rsidRPr="008329F1">
        <w:rPr>
          <w:rFonts w:cs="Arial"/>
        </w:rPr>
        <w:t xml:space="preserve"> Option 1 or Option 2 for each requirement.</w:t>
      </w:r>
    </w:p>
    <w:p w14:paraId="23489FFD" w14:textId="62901A18" w:rsidR="003A2011" w:rsidRPr="008329F1" w:rsidRDefault="003A2011" w:rsidP="003A2011">
      <w:pPr>
        <w:rPr>
          <w:rFonts w:cs="Arial"/>
        </w:rPr>
      </w:pPr>
      <w:r w:rsidRPr="008329F1">
        <w:rPr>
          <w:rFonts w:cs="Arial"/>
        </w:rPr>
        <w:t>Please make sure to use</w:t>
      </w:r>
      <w:r w:rsidRPr="008329F1">
        <w:rPr>
          <w:rFonts w:cs="Arial"/>
          <w:spacing w:val="1"/>
        </w:rPr>
        <w:t xml:space="preserve"> </w:t>
      </w:r>
      <w:r w:rsidRPr="008329F1">
        <w:rPr>
          <w:rFonts w:cs="Arial"/>
        </w:rPr>
        <w:t>unique file names for each evidence</w:t>
      </w:r>
      <w:r w:rsidRPr="008329F1">
        <w:rPr>
          <w:rFonts w:cs="Arial"/>
          <w:spacing w:val="1"/>
        </w:rPr>
        <w:t xml:space="preserve"> </w:t>
      </w:r>
      <w:r w:rsidRPr="008329F1">
        <w:rPr>
          <w:rFonts w:cs="Arial"/>
        </w:rPr>
        <w:t>file submitted, and identify</w:t>
      </w:r>
      <w:r w:rsidRPr="008329F1">
        <w:rPr>
          <w:rFonts w:cs="Arial"/>
          <w:spacing w:val="-3"/>
        </w:rPr>
        <w:t xml:space="preserve"> </w:t>
      </w:r>
      <w:r w:rsidRPr="008329F1">
        <w:rPr>
          <w:rFonts w:cs="Arial"/>
        </w:rPr>
        <w:t>within your responses to the steps above which specific evidence</w:t>
      </w:r>
      <w:r w:rsidRPr="008329F1">
        <w:rPr>
          <w:rFonts w:cs="Arial"/>
          <w:spacing w:val="1"/>
        </w:rPr>
        <w:t xml:space="preserve"> </w:t>
      </w:r>
      <w:r w:rsidRPr="008329F1">
        <w:rPr>
          <w:rFonts w:cs="Arial"/>
        </w:rPr>
        <w:t>files support each</w:t>
      </w:r>
      <w:r w:rsidRPr="008329F1">
        <w:rPr>
          <w:rFonts w:cs="Arial"/>
          <w:spacing w:val="2"/>
        </w:rPr>
        <w:t xml:space="preserve"> </w:t>
      </w:r>
      <w:r w:rsidRPr="008329F1">
        <w:rPr>
          <w:rFonts w:cs="Arial"/>
        </w:rPr>
        <w:t>conclusion made. These references and the use of unique</w:t>
      </w:r>
      <w:r w:rsidRPr="008329F1">
        <w:rPr>
          <w:rFonts w:cs="Arial"/>
          <w:spacing w:val="1"/>
        </w:rPr>
        <w:t xml:space="preserve"> </w:t>
      </w:r>
      <w:r w:rsidRPr="008329F1">
        <w:rPr>
          <w:rFonts w:cs="Arial"/>
        </w:rPr>
        <w:t>file</w:t>
      </w:r>
      <w:r w:rsidRPr="008329F1">
        <w:rPr>
          <w:rFonts w:cs="Arial"/>
          <w:spacing w:val="1"/>
        </w:rPr>
        <w:t xml:space="preserve"> </w:t>
      </w:r>
      <w:r w:rsidRPr="008329F1">
        <w:rPr>
          <w:rFonts w:cs="Arial"/>
        </w:rPr>
        <w:t>names helps facilitate and expedite MRO’s review of the Self-Certification work that has been performed.</w:t>
      </w:r>
    </w:p>
    <w:p w14:paraId="6F89468D" w14:textId="702AE914" w:rsidR="00E74BC5" w:rsidRPr="009A6EA6" w:rsidRDefault="003A2011" w:rsidP="009A6EA6">
      <w:pPr>
        <w:rPr>
          <w:rFonts w:cs="Arial"/>
        </w:rPr>
      </w:pPr>
      <w:r w:rsidRPr="008329F1">
        <w:rPr>
          <w:rFonts w:cs="Arial"/>
        </w:rPr>
        <w:t xml:space="preserve">All other data related to the registered entity’s analysis and </w:t>
      </w:r>
      <w:r w:rsidR="004E0944">
        <w:rPr>
          <w:rFonts w:cs="Arial"/>
        </w:rPr>
        <w:t>S</w:t>
      </w:r>
      <w:r w:rsidRPr="008329F1">
        <w:rPr>
          <w:rFonts w:cs="Arial"/>
        </w:rPr>
        <w:t>elf-</w:t>
      </w:r>
      <w:r w:rsidR="004E0944">
        <w:rPr>
          <w:rFonts w:cs="Arial"/>
        </w:rPr>
        <w:t>C</w:t>
      </w:r>
      <w:r w:rsidRPr="008329F1">
        <w:rPr>
          <w:rFonts w:cs="Arial"/>
        </w:rPr>
        <w:t xml:space="preserve">ertification response are to be retained for at least 180 days after the submission date. MRO staff </w:t>
      </w:r>
      <w:r w:rsidRPr="008329F1">
        <w:rPr>
          <w:rFonts w:cs="Arial"/>
          <w:spacing w:val="1"/>
        </w:rPr>
        <w:t>may</w:t>
      </w:r>
      <w:r w:rsidRPr="008329F1">
        <w:rPr>
          <w:rFonts w:cs="Arial"/>
          <w:spacing w:val="-5"/>
        </w:rPr>
        <w:t xml:space="preserve"> </w:t>
      </w:r>
      <w:r w:rsidRPr="008329F1">
        <w:rPr>
          <w:rFonts w:cs="Arial"/>
        </w:rPr>
        <w:t>request submission of additional</w:t>
      </w:r>
      <w:r w:rsidRPr="008329F1">
        <w:rPr>
          <w:rFonts w:cs="Arial"/>
          <w:spacing w:val="60"/>
        </w:rPr>
        <w:t xml:space="preserve"> </w:t>
      </w:r>
      <w:r w:rsidRPr="008329F1">
        <w:rPr>
          <w:rFonts w:cs="Arial"/>
        </w:rPr>
        <w:t>information at a later date to verify</w:t>
      </w:r>
      <w:r w:rsidRPr="008329F1">
        <w:rPr>
          <w:rFonts w:cs="Arial"/>
          <w:spacing w:val="-5"/>
        </w:rPr>
        <w:t xml:space="preserve"> </w:t>
      </w:r>
      <w:r w:rsidRPr="008329F1">
        <w:rPr>
          <w:rFonts w:cs="Arial"/>
        </w:rPr>
        <w:t>accuracy</w:t>
      </w:r>
      <w:r w:rsidRPr="008329F1">
        <w:rPr>
          <w:rFonts w:cs="Arial"/>
          <w:spacing w:val="-5"/>
        </w:rPr>
        <w:t xml:space="preserve"> </w:t>
      </w:r>
      <w:r w:rsidRPr="008329F1">
        <w:rPr>
          <w:rFonts w:cs="Arial"/>
        </w:rPr>
        <w:t xml:space="preserve">of </w:t>
      </w:r>
      <w:r w:rsidR="004E0944">
        <w:rPr>
          <w:rFonts w:cs="Arial"/>
        </w:rPr>
        <w:t>S</w:t>
      </w:r>
      <w:r w:rsidRPr="008329F1">
        <w:rPr>
          <w:rFonts w:cs="Arial"/>
        </w:rPr>
        <w:t>elf-</w:t>
      </w:r>
      <w:r w:rsidR="004E0944">
        <w:rPr>
          <w:rFonts w:cs="Arial"/>
        </w:rPr>
        <w:t>C</w:t>
      </w:r>
      <w:r w:rsidRPr="008329F1">
        <w:rPr>
          <w:rFonts w:cs="Arial"/>
        </w:rPr>
        <w:t>ertification submittals.</w:t>
      </w:r>
    </w:p>
    <w:sectPr w:rsidR="00E74BC5" w:rsidRPr="009A6EA6" w:rsidSect="002340CE">
      <w:headerReference w:type="even" r:id="rId16"/>
      <w:headerReference w:type="default" r:id="rId17"/>
      <w:footerReference w:type="even" r:id="rId18"/>
      <w:footerReference w:type="default" r:id="rId19"/>
      <w:headerReference w:type="first" r:id="rId20"/>
      <w:footerReference w:type="first" r:id="rId21"/>
      <w:pgSz w:w="12240" w:h="15840"/>
      <w:pgMar w:top="1780" w:right="1152" w:bottom="1728" w:left="1152" w:header="1008" w:footer="562" w:gutter="0"/>
      <w:cols w:space="720"/>
      <w:formProt w:val="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548404" w14:textId="77777777" w:rsidR="006A4F2D" w:rsidRDefault="006A4F2D">
      <w:pPr>
        <w:spacing w:line="240" w:lineRule="auto"/>
      </w:pPr>
      <w:r>
        <w:separator/>
      </w:r>
    </w:p>
  </w:endnote>
  <w:endnote w:type="continuationSeparator" w:id="0">
    <w:p w14:paraId="19F19E13" w14:textId="77777777" w:rsidR="006A4F2D" w:rsidRDefault="006A4F2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auto"/>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1"/>
    <w:family w:val="roman"/>
    <w:pitch w:val="variable"/>
  </w:font>
  <w:font w:name="SimSun">
    <w:altName w:val="宋体"/>
    <w:panose1 w:val="02010600030101010101"/>
    <w:charset w:val="86"/>
    <w:family w:val="auto"/>
    <w:pitch w:val="variable"/>
    <w:sig w:usb0="00000203" w:usb1="288F0000" w:usb2="00000016" w:usb3="00000000" w:csb0="00040001" w:csb1="00000000"/>
  </w:font>
  <w:font w:name="OpenSymbol">
    <w:altName w:val="Segoe UI Symbol"/>
    <w:charset w:val="02"/>
    <w:family w:val="auto"/>
    <w:pitch w:val="default"/>
  </w:font>
  <w:font w:name="Liberation Sans">
    <w:altName w:val="Arial"/>
    <w:charset w:val="01"/>
    <w:family w:val="swiss"/>
    <w:pitch w:val="variable"/>
  </w:font>
  <w:font w:name="Lucida Grande">
    <w:altName w:val="Courier New"/>
    <w:charset w:val="00"/>
    <w:family w:val="auto"/>
    <w:pitch w:val="variable"/>
    <w:sig w:usb0="00000000" w:usb1="5000A1FF" w:usb2="00000000" w:usb3="00000000" w:csb0="000001BF" w:csb1="00000000"/>
  </w:font>
  <w:font w:name="Mangal">
    <w:panose1 w:val="00000400000000000000"/>
    <w:charset w:val="00"/>
    <w:family w:val="roman"/>
    <w:pitch w:val="variable"/>
    <w:sig w:usb0="00008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95124" w14:textId="6E6CAAE9" w:rsidR="003A2011" w:rsidRDefault="003A2011">
    <w:pPr>
      <w:pStyle w:val="Footer"/>
      <w:jc w:val="right"/>
    </w:pPr>
  </w:p>
  <w:p w14:paraId="7EDC609F" w14:textId="18E073DC" w:rsidR="003A2011" w:rsidRPr="002340CE" w:rsidRDefault="003A2011" w:rsidP="003A2011">
    <w:pPr>
      <w:pStyle w:val="Footer"/>
      <w:tabs>
        <w:tab w:val="clear" w:pos="9972"/>
      </w:tabs>
      <w:spacing w:after="120"/>
      <w:ind w:right="-144"/>
      <w:jc w:val="right"/>
      <w:rPr>
        <w:sz w:val="18"/>
        <w:szCs w:val="18"/>
      </w:rPr>
    </w:pPr>
    <w:r w:rsidRPr="002340CE">
      <w:rPr>
        <w:noProof/>
        <w:sz w:val="18"/>
        <w:szCs w:val="18"/>
        <w:lang w:bidi="ar-SA"/>
      </w:rPr>
      <w:drawing>
        <wp:anchor distT="0" distB="0" distL="114300" distR="114300" simplePos="0" relativeHeight="251666432" behindDoc="1" locked="1" layoutInCell="1" allowOverlap="1" wp14:anchorId="6773A294" wp14:editId="6285F19D">
          <wp:simplePos x="0" y="0"/>
          <wp:positionH relativeFrom="column">
            <wp:posOffset>-455295</wp:posOffset>
          </wp:positionH>
          <wp:positionV relativeFrom="page">
            <wp:posOffset>9188450</wp:posOffset>
          </wp:positionV>
          <wp:extent cx="7753985" cy="73152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heatherjohnson:Downloads:MRO Assets:Saved Images:Letterhead-Footer-02.png"/>
                  <pic:cNvPicPr>
                    <a:picLocks noChangeAspect="1" noChangeArrowheads="1"/>
                  </pic:cNvPicPr>
                </pic:nvPicPr>
                <pic:blipFill>
                  <a:blip r:embed="rId1"/>
                  <a:stretch>
                    <a:fillRect/>
                  </a:stretch>
                </pic:blipFill>
                <pic:spPr bwMode="auto">
                  <a:xfrm>
                    <a:off x="0" y="0"/>
                    <a:ext cx="7753985" cy="7315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CA8B65" w14:textId="54791799" w:rsidR="003A2011" w:rsidRDefault="003A2011">
    <w:pPr>
      <w:spacing w:line="14" w:lineRule="auto"/>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090FC" w14:textId="77777777" w:rsidR="002340CE" w:rsidRDefault="002340C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91904" w14:textId="2B14F272" w:rsidR="00E74BC5" w:rsidRPr="002340CE" w:rsidRDefault="00204B03" w:rsidP="002340CE">
    <w:pPr>
      <w:pStyle w:val="Footer"/>
      <w:tabs>
        <w:tab w:val="clear" w:pos="9972"/>
      </w:tabs>
      <w:spacing w:after="120"/>
      <w:ind w:right="-144"/>
      <w:jc w:val="right"/>
      <w:rPr>
        <w:sz w:val="18"/>
        <w:szCs w:val="18"/>
      </w:rPr>
    </w:pPr>
    <w:r w:rsidRPr="002340CE">
      <w:rPr>
        <w:noProof/>
        <w:sz w:val="18"/>
        <w:szCs w:val="18"/>
        <w:lang w:bidi="ar-SA"/>
      </w:rPr>
      <w:drawing>
        <wp:anchor distT="0" distB="0" distL="114300" distR="114300" simplePos="0" relativeHeight="251658240" behindDoc="1" locked="1" layoutInCell="1" allowOverlap="1" wp14:anchorId="7222082B" wp14:editId="1EA04BBD">
          <wp:simplePos x="0" y="0"/>
          <wp:positionH relativeFrom="column">
            <wp:posOffset>-714895</wp:posOffset>
          </wp:positionH>
          <wp:positionV relativeFrom="page">
            <wp:posOffset>9318567</wp:posOffset>
          </wp:positionV>
          <wp:extent cx="7754112" cy="7315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heatherjohnson:Downloads:MRO Assets:Saved Images:Letterhead-Footer-02.png"/>
                  <pic:cNvPicPr>
                    <a:picLocks noChangeAspect="1" noChangeArrowheads="1"/>
                  </pic:cNvPicPr>
                </pic:nvPicPr>
                <pic:blipFill>
                  <a:blip r:embed="rId1"/>
                  <a:stretch>
                    <a:fillRect/>
                  </a:stretch>
                </pic:blipFill>
                <pic:spPr bwMode="auto">
                  <a:xfrm>
                    <a:off x="0" y="0"/>
                    <a:ext cx="7754112" cy="73152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92979" w14:textId="77777777" w:rsidR="002340CE" w:rsidRDefault="002340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2E9E45" w14:textId="77777777" w:rsidR="006A4F2D" w:rsidRDefault="006A4F2D">
      <w:pPr>
        <w:spacing w:line="240" w:lineRule="auto"/>
      </w:pPr>
      <w:r>
        <w:separator/>
      </w:r>
    </w:p>
  </w:footnote>
  <w:footnote w:type="continuationSeparator" w:id="0">
    <w:p w14:paraId="614F7033" w14:textId="77777777" w:rsidR="006A4F2D" w:rsidRDefault="006A4F2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B816D" w14:textId="77777777" w:rsidR="003A2011" w:rsidRDefault="003A2011" w:rsidP="003A2011">
    <w:pPr>
      <w:keepNext/>
      <w:spacing w:before="29" w:after="29"/>
      <w:jc w:val="right"/>
      <w:outlineLvl w:val="3"/>
      <w:rPr>
        <w:b/>
        <w:bCs/>
        <w:iCs/>
        <w:color w:val="666666"/>
        <w:sz w:val="22"/>
        <w:szCs w:val="27"/>
      </w:rPr>
    </w:pPr>
    <w:r>
      <w:rPr>
        <w:noProof/>
        <w:lang w:bidi="ar-SA"/>
      </w:rPr>
      <w:drawing>
        <wp:anchor distT="0" distB="0" distL="114300" distR="114300" simplePos="0" relativeHeight="251664384" behindDoc="1" locked="1" layoutInCell="1" allowOverlap="1" wp14:anchorId="19FEB408" wp14:editId="5B4D4C67">
          <wp:simplePos x="0" y="0"/>
          <wp:positionH relativeFrom="page">
            <wp:align>right</wp:align>
          </wp:positionH>
          <wp:positionV relativeFrom="page">
            <wp:posOffset>16510</wp:posOffset>
          </wp:positionV>
          <wp:extent cx="7772400" cy="1289304"/>
          <wp:effectExtent l="0" t="0" r="0" b="635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head-Header.jpg"/>
                  <pic:cNvPicPr/>
                </pic:nvPicPr>
                <pic:blipFill rotWithShape="1">
                  <a:blip r:embed="rId1">
                    <a:extLst>
                      <a:ext uri="{28A0092B-C50C-407E-A947-70E740481C1C}">
                        <a14:useLocalDpi xmlns:a14="http://schemas.microsoft.com/office/drawing/2010/main" val="0"/>
                      </a:ext>
                    </a:extLst>
                  </a:blip>
                  <a:srcRect b="11930"/>
                  <a:stretch/>
                </pic:blipFill>
                <pic:spPr bwMode="auto">
                  <a:xfrm>
                    <a:off x="0" y="0"/>
                    <a:ext cx="7772400" cy="128930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 xml:space="preserve">                                                                   </w:t>
    </w:r>
    <w:r>
      <w:rPr>
        <w:b/>
        <w:bCs/>
        <w:iCs/>
        <w:color w:val="666666"/>
        <w:sz w:val="22"/>
        <w:szCs w:val="27"/>
      </w:rPr>
      <w:ptab w:relativeTo="margin" w:alignment="right" w:leader="none"/>
    </w:r>
  </w:p>
  <w:p w14:paraId="35C1077E" w14:textId="77777777" w:rsidR="003A2011" w:rsidRDefault="003A2011" w:rsidP="003A2011">
    <w:pPr>
      <w:pStyle w:val="Heading4"/>
      <w:jc w:val="right"/>
    </w:pPr>
  </w:p>
  <w:p w14:paraId="49493EE5" w14:textId="77777777" w:rsidR="003A2011" w:rsidRDefault="003A2011" w:rsidP="003A2011">
    <w:pPr>
      <w:pStyle w:val="Heading4"/>
      <w:jc w:val="right"/>
    </w:pPr>
    <w:r>
      <w:t xml:space="preserve">                      </w:t>
    </w:r>
  </w:p>
  <w:p w14:paraId="75CAC9E2" w14:textId="54DC6A6F" w:rsidR="003A2011" w:rsidRDefault="003A2011">
    <w:pPr>
      <w:spacing w:line="14" w:lineRule="auto"/>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E40B3" w14:textId="77777777" w:rsidR="002340CE" w:rsidRDefault="002340C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39451" w14:textId="77777777" w:rsidR="00AD1D73" w:rsidRDefault="00D66ADD" w:rsidP="00AD1D73">
    <w:pPr>
      <w:keepNext/>
      <w:spacing w:before="29" w:after="29"/>
      <w:jc w:val="right"/>
      <w:outlineLvl w:val="3"/>
      <w:rPr>
        <w:b/>
        <w:bCs/>
        <w:iCs/>
        <w:color w:val="666666"/>
        <w:sz w:val="22"/>
        <w:szCs w:val="27"/>
      </w:rPr>
    </w:pPr>
    <w:r>
      <w:rPr>
        <w:noProof/>
        <w:lang w:bidi="ar-SA"/>
      </w:rPr>
      <w:drawing>
        <wp:anchor distT="0" distB="0" distL="114300" distR="114300" simplePos="0" relativeHeight="251659264" behindDoc="1" locked="1" layoutInCell="1" allowOverlap="1" wp14:anchorId="2AC88D38" wp14:editId="6ADE6DAA">
          <wp:simplePos x="0" y="0"/>
          <wp:positionH relativeFrom="page">
            <wp:align>right</wp:align>
          </wp:positionH>
          <wp:positionV relativeFrom="page">
            <wp:posOffset>16510</wp:posOffset>
          </wp:positionV>
          <wp:extent cx="7772400" cy="1289304"/>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head-Header.jpg"/>
                  <pic:cNvPicPr/>
                </pic:nvPicPr>
                <pic:blipFill rotWithShape="1">
                  <a:blip r:embed="rId1">
                    <a:extLst>
                      <a:ext uri="{28A0092B-C50C-407E-A947-70E740481C1C}">
                        <a14:useLocalDpi xmlns:a14="http://schemas.microsoft.com/office/drawing/2010/main" val="0"/>
                      </a:ext>
                    </a:extLst>
                  </a:blip>
                  <a:srcRect b="11930"/>
                  <a:stretch/>
                </pic:blipFill>
                <pic:spPr bwMode="auto">
                  <a:xfrm>
                    <a:off x="0" y="0"/>
                    <a:ext cx="7772400" cy="128930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84AA2">
      <w:t xml:space="preserve">                                                                   </w:t>
    </w:r>
    <w:r w:rsidR="00AD1D73">
      <w:rPr>
        <w:b/>
        <w:bCs/>
        <w:iCs/>
        <w:color w:val="666666"/>
        <w:sz w:val="22"/>
        <w:szCs w:val="27"/>
      </w:rPr>
      <w:ptab w:relativeTo="margin" w:alignment="right" w:leader="none"/>
    </w:r>
  </w:p>
  <w:p w14:paraId="2EBDD892" w14:textId="77777777" w:rsidR="00AD1D73" w:rsidRDefault="00AD1D73" w:rsidP="00AD1D73">
    <w:pPr>
      <w:pStyle w:val="Heading4"/>
      <w:jc w:val="right"/>
    </w:pPr>
  </w:p>
  <w:p w14:paraId="442A1728" w14:textId="77777777" w:rsidR="00AD1D73" w:rsidRDefault="00684AA2" w:rsidP="002340CE">
    <w:pPr>
      <w:pStyle w:val="Heading4"/>
      <w:jc w:val="right"/>
    </w:pPr>
    <w: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CEADA" w14:textId="77777777" w:rsidR="002340CE" w:rsidRDefault="002340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93110"/>
    <w:multiLevelType w:val="hybridMultilevel"/>
    <w:tmpl w:val="C6DC5D4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BB00721"/>
    <w:multiLevelType w:val="hybridMultilevel"/>
    <w:tmpl w:val="5504EC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970E7E"/>
    <w:multiLevelType w:val="hybridMultilevel"/>
    <w:tmpl w:val="4830E4CC"/>
    <w:lvl w:ilvl="0" w:tplc="838E5618">
      <w:start w:val="1"/>
      <w:numFmt w:val="lowerLetter"/>
      <w:lvlText w:val="%1."/>
      <w:lvlJc w:val="left"/>
      <w:pPr>
        <w:ind w:left="1440" w:hanging="360"/>
      </w:pPr>
      <w:rPr>
        <w:rFonts w:ascii="Arial" w:hAnsi="Arial" w:cs="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E44263"/>
    <w:multiLevelType w:val="hybridMultilevel"/>
    <w:tmpl w:val="98C08A0A"/>
    <w:lvl w:ilvl="0" w:tplc="9D624450">
      <w:start w:val="1"/>
      <w:numFmt w:val="decimal"/>
      <w:lvlText w:val="%1)"/>
      <w:lvlJc w:val="left"/>
      <w:pPr>
        <w:ind w:left="359" w:hanging="360"/>
      </w:pPr>
      <w:rPr>
        <w:rFonts w:hint="default"/>
      </w:rPr>
    </w:lvl>
    <w:lvl w:ilvl="1" w:tplc="020847E8">
      <w:start w:val="1"/>
      <w:numFmt w:val="lowerLetter"/>
      <w:lvlText w:val="%2."/>
      <w:lvlJc w:val="left"/>
      <w:pPr>
        <w:ind w:left="1079" w:hanging="360"/>
      </w:pPr>
      <w:rPr>
        <w:rFonts w:ascii="Times New Roman" w:eastAsia="Times New Roman" w:hAnsi="Times New Roman" w:cs="Times New Roman"/>
      </w:rPr>
    </w:lvl>
    <w:lvl w:ilvl="2" w:tplc="0409001B">
      <w:start w:val="1"/>
      <w:numFmt w:val="lowerRoman"/>
      <w:lvlText w:val="%3."/>
      <w:lvlJc w:val="right"/>
      <w:pPr>
        <w:ind w:left="1799" w:hanging="180"/>
      </w:pPr>
    </w:lvl>
    <w:lvl w:ilvl="3" w:tplc="04090019">
      <w:start w:val="1"/>
      <w:numFmt w:val="lowerLetter"/>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abstractNum w:abstractNumId="4" w15:restartNumberingAfterBreak="0">
    <w:nsid w:val="1B357A43"/>
    <w:multiLevelType w:val="hybridMultilevel"/>
    <w:tmpl w:val="37647C9A"/>
    <w:lvl w:ilvl="0" w:tplc="9D94E8BC">
      <w:start w:val="1"/>
      <w:numFmt w:val="decimal"/>
      <w:lvlText w:val="%1."/>
      <w:lvlJc w:val="left"/>
      <w:pPr>
        <w:ind w:left="720" w:hanging="360"/>
      </w:pPr>
      <w:rPr>
        <w:rFonts w:ascii="Arial" w:hAnsi="Arial" w:cs="Arial" w:hint="default"/>
        <w:sz w:val="22"/>
        <w:szCs w:val="22"/>
      </w:rPr>
    </w:lvl>
    <w:lvl w:ilvl="1" w:tplc="838E5618">
      <w:start w:val="1"/>
      <w:numFmt w:val="lowerLetter"/>
      <w:lvlText w:val="%2."/>
      <w:lvlJc w:val="left"/>
      <w:pPr>
        <w:ind w:left="1440" w:hanging="360"/>
      </w:pPr>
      <w:rPr>
        <w:rFonts w:ascii="Arial" w:hAnsi="Arial" w:cs="Arial" w:hint="default"/>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377EDF"/>
    <w:multiLevelType w:val="hybridMultilevel"/>
    <w:tmpl w:val="EF181B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E1E0BD8"/>
    <w:multiLevelType w:val="hybridMultilevel"/>
    <w:tmpl w:val="E99E08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1A52D5"/>
    <w:multiLevelType w:val="hybridMultilevel"/>
    <w:tmpl w:val="2CB692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6524E0"/>
    <w:multiLevelType w:val="hybridMultilevel"/>
    <w:tmpl w:val="9168B526"/>
    <w:lvl w:ilvl="0" w:tplc="CB2ABEF6">
      <w:start w:val="3"/>
      <w:numFmt w:val="decimal"/>
      <w:lvlText w:val="%1."/>
      <w:lvlJc w:val="left"/>
      <w:pPr>
        <w:ind w:left="720" w:hanging="360"/>
      </w:pPr>
      <w:rPr>
        <w:rFonts w:cs="Arial Unicode M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902B6E"/>
    <w:multiLevelType w:val="hybridMultilevel"/>
    <w:tmpl w:val="9F6437F2"/>
    <w:lvl w:ilvl="0" w:tplc="04090017">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8B60325"/>
    <w:multiLevelType w:val="hybridMultilevel"/>
    <w:tmpl w:val="85C41F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A20CA6"/>
    <w:multiLevelType w:val="hybridMultilevel"/>
    <w:tmpl w:val="CD56F030"/>
    <w:lvl w:ilvl="0" w:tplc="838E5618">
      <w:start w:val="1"/>
      <w:numFmt w:val="lowerLetter"/>
      <w:lvlText w:val="%1."/>
      <w:lvlJc w:val="left"/>
      <w:pPr>
        <w:ind w:left="1440" w:hanging="360"/>
      </w:pPr>
      <w:rPr>
        <w:rFonts w:ascii="Arial" w:hAnsi="Arial" w:cs="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954343"/>
    <w:multiLevelType w:val="hybridMultilevel"/>
    <w:tmpl w:val="2BAA73C4"/>
    <w:lvl w:ilvl="0" w:tplc="838E5618">
      <w:start w:val="1"/>
      <w:numFmt w:val="lowerLetter"/>
      <w:lvlText w:val="%1."/>
      <w:lvlJc w:val="left"/>
      <w:pPr>
        <w:ind w:left="1440" w:hanging="360"/>
      </w:pPr>
      <w:rPr>
        <w:rFonts w:ascii="Arial" w:hAnsi="Arial" w:cs="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9807FD"/>
    <w:multiLevelType w:val="hybridMultilevel"/>
    <w:tmpl w:val="283001F6"/>
    <w:lvl w:ilvl="0" w:tplc="04090017">
      <w:start w:val="1"/>
      <w:numFmt w:val="lowerLetter"/>
      <w:lvlText w:val="%1)"/>
      <w:lvlJc w:val="left"/>
      <w:pPr>
        <w:ind w:left="1080" w:hanging="360"/>
      </w:pPr>
      <w:rPr>
        <w:rFonts w:hint="default"/>
        <w:sz w:val="24"/>
        <w:szCs w:val="24"/>
      </w:rPr>
    </w:lvl>
    <w:lvl w:ilvl="1" w:tplc="872E68B8">
      <w:start w:val="1"/>
      <w:numFmt w:val="bullet"/>
      <w:lvlText w:val=""/>
      <w:lvlJc w:val="left"/>
      <w:pPr>
        <w:ind w:left="1800" w:hanging="360"/>
      </w:pPr>
      <w:rPr>
        <w:rFonts w:ascii="Wingdings" w:eastAsia="Wingdings" w:hAnsi="Wingdings" w:hint="default"/>
        <w:sz w:val="24"/>
        <w:szCs w:val="24"/>
      </w:rPr>
    </w:lvl>
    <w:lvl w:ilvl="2" w:tplc="D5525F88">
      <w:start w:val="1"/>
      <w:numFmt w:val="bullet"/>
      <w:lvlText w:val="•"/>
      <w:lvlJc w:val="left"/>
      <w:pPr>
        <w:ind w:left="2806" w:hanging="360"/>
      </w:pPr>
      <w:rPr>
        <w:rFonts w:hint="default"/>
      </w:rPr>
    </w:lvl>
    <w:lvl w:ilvl="3" w:tplc="3F2C099C">
      <w:start w:val="1"/>
      <w:numFmt w:val="bullet"/>
      <w:lvlText w:val="•"/>
      <w:lvlJc w:val="left"/>
      <w:pPr>
        <w:ind w:left="3813" w:hanging="360"/>
      </w:pPr>
      <w:rPr>
        <w:rFonts w:hint="default"/>
      </w:rPr>
    </w:lvl>
    <w:lvl w:ilvl="4" w:tplc="20DA98C4">
      <w:start w:val="1"/>
      <w:numFmt w:val="bullet"/>
      <w:lvlText w:val="•"/>
      <w:lvlJc w:val="left"/>
      <w:pPr>
        <w:ind w:left="4820" w:hanging="360"/>
      </w:pPr>
      <w:rPr>
        <w:rFonts w:hint="default"/>
      </w:rPr>
    </w:lvl>
    <w:lvl w:ilvl="5" w:tplc="16E6C400">
      <w:start w:val="1"/>
      <w:numFmt w:val="bullet"/>
      <w:lvlText w:val="•"/>
      <w:lvlJc w:val="left"/>
      <w:pPr>
        <w:ind w:left="5826" w:hanging="360"/>
      </w:pPr>
      <w:rPr>
        <w:rFonts w:hint="default"/>
      </w:rPr>
    </w:lvl>
    <w:lvl w:ilvl="6" w:tplc="BBBE16F0">
      <w:start w:val="1"/>
      <w:numFmt w:val="bullet"/>
      <w:lvlText w:val="•"/>
      <w:lvlJc w:val="left"/>
      <w:pPr>
        <w:ind w:left="6833" w:hanging="360"/>
      </w:pPr>
      <w:rPr>
        <w:rFonts w:hint="default"/>
      </w:rPr>
    </w:lvl>
    <w:lvl w:ilvl="7" w:tplc="6DF4B1F2">
      <w:start w:val="1"/>
      <w:numFmt w:val="bullet"/>
      <w:lvlText w:val="•"/>
      <w:lvlJc w:val="left"/>
      <w:pPr>
        <w:ind w:left="7840" w:hanging="360"/>
      </w:pPr>
      <w:rPr>
        <w:rFonts w:hint="default"/>
      </w:rPr>
    </w:lvl>
    <w:lvl w:ilvl="8" w:tplc="24A67D8C">
      <w:start w:val="1"/>
      <w:numFmt w:val="bullet"/>
      <w:lvlText w:val="•"/>
      <w:lvlJc w:val="left"/>
      <w:pPr>
        <w:ind w:left="8846" w:hanging="360"/>
      </w:pPr>
      <w:rPr>
        <w:rFonts w:hint="default"/>
      </w:rPr>
    </w:lvl>
  </w:abstractNum>
  <w:abstractNum w:abstractNumId="14" w15:restartNumberingAfterBreak="0">
    <w:nsid w:val="4E6B1326"/>
    <w:multiLevelType w:val="hybridMultilevel"/>
    <w:tmpl w:val="2CB692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CF0256E"/>
    <w:multiLevelType w:val="multilevel"/>
    <w:tmpl w:val="6DE08DC8"/>
    <w:lvl w:ilvl="0">
      <w:start w:val="1"/>
      <w:numFmt w:val="decimal"/>
      <w:lvlText w:val="%1."/>
      <w:lvlJc w:val="left"/>
      <w:pPr>
        <w:ind w:left="795" w:hanging="795"/>
      </w:pPr>
      <w:rPr>
        <w:rFonts w:eastAsia="Times New Roman" w:hint="default"/>
        <w:b/>
      </w:rPr>
    </w:lvl>
    <w:lvl w:ilvl="1">
      <w:start w:val="1"/>
      <w:numFmt w:val="decimal"/>
      <w:lvlText w:val="%1.%2."/>
      <w:lvlJc w:val="left"/>
      <w:pPr>
        <w:ind w:left="1893" w:hanging="795"/>
      </w:pPr>
      <w:rPr>
        <w:rFonts w:eastAsia="Times New Roman" w:hint="default"/>
        <w:b/>
      </w:rPr>
    </w:lvl>
    <w:lvl w:ilvl="2">
      <w:start w:val="1"/>
      <w:numFmt w:val="decimal"/>
      <w:lvlText w:val="%1.%2.%3."/>
      <w:lvlJc w:val="left"/>
      <w:pPr>
        <w:ind w:left="2991" w:hanging="795"/>
      </w:pPr>
      <w:rPr>
        <w:rFonts w:eastAsia="Times New Roman" w:hint="default"/>
        <w:b/>
      </w:rPr>
    </w:lvl>
    <w:lvl w:ilvl="3">
      <w:start w:val="1"/>
      <w:numFmt w:val="decimal"/>
      <w:lvlText w:val="%1.%2.%3.%4."/>
      <w:lvlJc w:val="left"/>
      <w:pPr>
        <w:ind w:left="4089" w:hanging="795"/>
      </w:pPr>
      <w:rPr>
        <w:rFonts w:eastAsia="Times New Roman" w:hint="default"/>
        <w:b/>
      </w:rPr>
    </w:lvl>
    <w:lvl w:ilvl="4">
      <w:start w:val="1"/>
      <w:numFmt w:val="decimal"/>
      <w:lvlText w:val="%1.%2.%3.%4.%5."/>
      <w:lvlJc w:val="left"/>
      <w:pPr>
        <w:ind w:left="5472" w:hanging="1080"/>
      </w:pPr>
      <w:rPr>
        <w:rFonts w:eastAsia="Times New Roman" w:hint="default"/>
        <w:b/>
      </w:rPr>
    </w:lvl>
    <w:lvl w:ilvl="5">
      <w:start w:val="1"/>
      <w:numFmt w:val="decimal"/>
      <w:lvlText w:val="%1.%2.%3.%4.%5.%6."/>
      <w:lvlJc w:val="left"/>
      <w:pPr>
        <w:ind w:left="6570" w:hanging="1080"/>
      </w:pPr>
      <w:rPr>
        <w:rFonts w:eastAsia="Times New Roman" w:hint="default"/>
        <w:b/>
      </w:rPr>
    </w:lvl>
    <w:lvl w:ilvl="6">
      <w:start w:val="1"/>
      <w:numFmt w:val="decimal"/>
      <w:lvlText w:val="%1.%2.%3.%4.%5.%6.%7."/>
      <w:lvlJc w:val="left"/>
      <w:pPr>
        <w:ind w:left="8028" w:hanging="1440"/>
      </w:pPr>
      <w:rPr>
        <w:rFonts w:eastAsia="Times New Roman" w:hint="default"/>
        <w:b/>
      </w:rPr>
    </w:lvl>
    <w:lvl w:ilvl="7">
      <w:start w:val="1"/>
      <w:numFmt w:val="decimal"/>
      <w:lvlText w:val="%1.%2.%3.%4.%5.%6.%7.%8."/>
      <w:lvlJc w:val="left"/>
      <w:pPr>
        <w:ind w:left="9126" w:hanging="1440"/>
      </w:pPr>
      <w:rPr>
        <w:rFonts w:eastAsia="Times New Roman" w:hint="default"/>
        <w:b/>
      </w:rPr>
    </w:lvl>
    <w:lvl w:ilvl="8">
      <w:start w:val="1"/>
      <w:numFmt w:val="decimal"/>
      <w:lvlText w:val="%1.%2.%3.%4.%5.%6.%7.%8.%9."/>
      <w:lvlJc w:val="left"/>
      <w:pPr>
        <w:ind w:left="10584" w:hanging="1800"/>
      </w:pPr>
      <w:rPr>
        <w:rFonts w:eastAsia="Times New Roman" w:hint="default"/>
        <w:b/>
      </w:rPr>
    </w:lvl>
  </w:abstractNum>
  <w:abstractNum w:abstractNumId="16" w15:restartNumberingAfterBreak="0">
    <w:nsid w:val="66B86F41"/>
    <w:multiLevelType w:val="hybridMultilevel"/>
    <w:tmpl w:val="0D7ED7EE"/>
    <w:lvl w:ilvl="0" w:tplc="04090019">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C007D7A"/>
    <w:multiLevelType w:val="multilevel"/>
    <w:tmpl w:val="8B523000"/>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pStyle w:val="Heading4"/>
      <w:suff w:val="nothing"/>
      <w:lvlText w:val=""/>
      <w:lvlJc w:val="left"/>
      <w:pPr>
        <w:tabs>
          <w:tab w:val="num" w:pos="864"/>
        </w:tabs>
        <w:ind w:left="864" w:hanging="864"/>
      </w:pPr>
    </w:lvl>
    <w:lvl w:ilvl="4">
      <w:start w:val="1"/>
      <w:numFmt w:val="none"/>
      <w:pStyle w:val="Heading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8" w15:restartNumberingAfterBreak="0">
    <w:nsid w:val="6CDA2B1F"/>
    <w:multiLevelType w:val="hybridMultilevel"/>
    <w:tmpl w:val="85C41F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D576A98"/>
    <w:multiLevelType w:val="hybridMultilevel"/>
    <w:tmpl w:val="B7F6EF16"/>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27A077F"/>
    <w:multiLevelType w:val="hybridMultilevel"/>
    <w:tmpl w:val="7AC43F58"/>
    <w:lvl w:ilvl="0" w:tplc="7196EA7A">
      <w:start w:val="1"/>
      <w:numFmt w:val="decimal"/>
      <w:lvlText w:val="%1."/>
      <w:lvlJc w:val="left"/>
      <w:pPr>
        <w:ind w:left="720" w:hanging="360"/>
      </w:pPr>
    </w:lvl>
    <w:lvl w:ilvl="1" w:tplc="0DB072DA">
      <w:start w:val="1"/>
      <w:numFmt w:val="lowerLetter"/>
      <w:lvlText w:val="%2."/>
      <w:lvlJc w:val="left"/>
      <w:pPr>
        <w:ind w:left="1440" w:hanging="360"/>
      </w:pPr>
    </w:lvl>
    <w:lvl w:ilvl="2" w:tplc="B3A40E48">
      <w:start w:val="1"/>
      <w:numFmt w:val="lowerRoman"/>
      <w:lvlText w:val="%3."/>
      <w:lvlJc w:val="right"/>
      <w:pPr>
        <w:ind w:left="2160" w:hanging="180"/>
      </w:pPr>
    </w:lvl>
    <w:lvl w:ilvl="3" w:tplc="5FCC83A0">
      <w:start w:val="1"/>
      <w:numFmt w:val="decimal"/>
      <w:lvlText w:val="%4."/>
      <w:lvlJc w:val="left"/>
      <w:pPr>
        <w:ind w:left="2880" w:hanging="360"/>
      </w:pPr>
    </w:lvl>
    <w:lvl w:ilvl="4" w:tplc="3488B468">
      <w:start w:val="1"/>
      <w:numFmt w:val="lowerLetter"/>
      <w:lvlText w:val="%5."/>
      <w:lvlJc w:val="left"/>
      <w:pPr>
        <w:ind w:left="3600" w:hanging="360"/>
      </w:pPr>
    </w:lvl>
    <w:lvl w:ilvl="5" w:tplc="A75ABDCC">
      <w:start w:val="1"/>
      <w:numFmt w:val="lowerRoman"/>
      <w:lvlText w:val="%6."/>
      <w:lvlJc w:val="right"/>
      <w:pPr>
        <w:ind w:left="4320" w:hanging="180"/>
      </w:pPr>
    </w:lvl>
    <w:lvl w:ilvl="6" w:tplc="B6DA7394">
      <w:start w:val="1"/>
      <w:numFmt w:val="decimal"/>
      <w:lvlText w:val="%7."/>
      <w:lvlJc w:val="left"/>
      <w:pPr>
        <w:ind w:left="5040" w:hanging="360"/>
      </w:pPr>
    </w:lvl>
    <w:lvl w:ilvl="7" w:tplc="58E014E8">
      <w:start w:val="1"/>
      <w:numFmt w:val="lowerLetter"/>
      <w:lvlText w:val="%8."/>
      <w:lvlJc w:val="left"/>
      <w:pPr>
        <w:ind w:left="5760" w:hanging="360"/>
      </w:pPr>
    </w:lvl>
    <w:lvl w:ilvl="8" w:tplc="4C2A4718">
      <w:start w:val="1"/>
      <w:numFmt w:val="lowerRoman"/>
      <w:lvlText w:val="%9."/>
      <w:lvlJc w:val="right"/>
      <w:pPr>
        <w:ind w:left="6480" w:hanging="180"/>
      </w:pPr>
    </w:lvl>
  </w:abstractNum>
  <w:num w:numId="1" w16cid:durableId="1847671718">
    <w:abstractNumId w:val="17"/>
  </w:num>
  <w:num w:numId="2" w16cid:durableId="1352224782">
    <w:abstractNumId w:val="17"/>
  </w:num>
  <w:num w:numId="3" w16cid:durableId="1037241286">
    <w:abstractNumId w:val="17"/>
  </w:num>
  <w:num w:numId="4" w16cid:durableId="1631663128">
    <w:abstractNumId w:val="17"/>
  </w:num>
  <w:num w:numId="5" w16cid:durableId="1042289817">
    <w:abstractNumId w:val="17"/>
  </w:num>
  <w:num w:numId="6" w16cid:durableId="1932705">
    <w:abstractNumId w:val="17"/>
  </w:num>
  <w:num w:numId="7" w16cid:durableId="477504405">
    <w:abstractNumId w:val="18"/>
  </w:num>
  <w:num w:numId="8" w16cid:durableId="1654019431">
    <w:abstractNumId w:val="0"/>
  </w:num>
  <w:num w:numId="9" w16cid:durableId="85350490">
    <w:abstractNumId w:val="3"/>
  </w:num>
  <w:num w:numId="10" w16cid:durableId="848375478">
    <w:abstractNumId w:val="13"/>
  </w:num>
  <w:num w:numId="11" w16cid:durableId="746070778">
    <w:abstractNumId w:val="15"/>
  </w:num>
  <w:num w:numId="12" w16cid:durableId="1894073646">
    <w:abstractNumId w:val="16"/>
  </w:num>
  <w:num w:numId="13" w16cid:durableId="382485506">
    <w:abstractNumId w:val="14"/>
  </w:num>
  <w:num w:numId="14" w16cid:durableId="723603911">
    <w:abstractNumId w:val="7"/>
  </w:num>
  <w:num w:numId="15" w16cid:durableId="603880119">
    <w:abstractNumId w:val="10"/>
  </w:num>
  <w:num w:numId="16" w16cid:durableId="41517034">
    <w:abstractNumId w:val="19"/>
  </w:num>
  <w:num w:numId="17" w16cid:durableId="1189830667">
    <w:abstractNumId w:val="1"/>
  </w:num>
  <w:num w:numId="18" w16cid:durableId="1454209641">
    <w:abstractNumId w:val="8"/>
  </w:num>
  <w:num w:numId="19" w16cid:durableId="178467965">
    <w:abstractNumId w:val="4"/>
  </w:num>
  <w:num w:numId="20" w16cid:durableId="1795177323">
    <w:abstractNumId w:val="20"/>
  </w:num>
  <w:num w:numId="21" w16cid:durableId="1370448644">
    <w:abstractNumId w:val="5"/>
  </w:num>
  <w:num w:numId="22" w16cid:durableId="2105878309">
    <w:abstractNumId w:val="17"/>
  </w:num>
  <w:num w:numId="23" w16cid:durableId="1265310020">
    <w:abstractNumId w:val="6"/>
  </w:num>
  <w:num w:numId="24" w16cid:durableId="1483112125">
    <w:abstractNumId w:val="9"/>
  </w:num>
  <w:num w:numId="25" w16cid:durableId="919943976">
    <w:abstractNumId w:val="12"/>
  </w:num>
  <w:num w:numId="26" w16cid:durableId="596639873">
    <w:abstractNumId w:val="2"/>
  </w:num>
  <w:num w:numId="27" w16cid:durableId="1070474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SpellingErrors/>
  <w:hideGrammaticalErrors/>
  <w:proofState w:spelling="clean" w:grammar="clean"/>
  <w:defaultTabStop w:val="709"/>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40CE"/>
    <w:rsid w:val="000E5EA3"/>
    <w:rsid w:val="00113223"/>
    <w:rsid w:val="00183C1D"/>
    <w:rsid w:val="00183F42"/>
    <w:rsid w:val="001878AF"/>
    <w:rsid w:val="00192277"/>
    <w:rsid w:val="001B3A9A"/>
    <w:rsid w:val="001C1A18"/>
    <w:rsid w:val="001D4EDC"/>
    <w:rsid w:val="001F18A5"/>
    <w:rsid w:val="00204B03"/>
    <w:rsid w:val="00211DDF"/>
    <w:rsid w:val="00230767"/>
    <w:rsid w:val="002340CE"/>
    <w:rsid w:val="00241969"/>
    <w:rsid w:val="0029782F"/>
    <w:rsid w:val="00337D47"/>
    <w:rsid w:val="00344530"/>
    <w:rsid w:val="00376567"/>
    <w:rsid w:val="003946A8"/>
    <w:rsid w:val="00394CD1"/>
    <w:rsid w:val="003A2011"/>
    <w:rsid w:val="003F1C1A"/>
    <w:rsid w:val="0040422B"/>
    <w:rsid w:val="0047403C"/>
    <w:rsid w:val="004834BA"/>
    <w:rsid w:val="004905C8"/>
    <w:rsid w:val="004A6AA1"/>
    <w:rsid w:val="004B0DA5"/>
    <w:rsid w:val="004C3037"/>
    <w:rsid w:val="004E0944"/>
    <w:rsid w:val="005615E5"/>
    <w:rsid w:val="00567D79"/>
    <w:rsid w:val="005B02DC"/>
    <w:rsid w:val="005B75A3"/>
    <w:rsid w:val="005C7384"/>
    <w:rsid w:val="005D6E60"/>
    <w:rsid w:val="005D7892"/>
    <w:rsid w:val="005F49AF"/>
    <w:rsid w:val="0061199F"/>
    <w:rsid w:val="0062147D"/>
    <w:rsid w:val="0064430D"/>
    <w:rsid w:val="00661600"/>
    <w:rsid w:val="00684AA2"/>
    <w:rsid w:val="006A4F2D"/>
    <w:rsid w:val="006B1D6F"/>
    <w:rsid w:val="006B4B75"/>
    <w:rsid w:val="006C0410"/>
    <w:rsid w:val="006D2677"/>
    <w:rsid w:val="00755322"/>
    <w:rsid w:val="00791756"/>
    <w:rsid w:val="008329F1"/>
    <w:rsid w:val="00857A62"/>
    <w:rsid w:val="00866876"/>
    <w:rsid w:val="008921BE"/>
    <w:rsid w:val="008A6358"/>
    <w:rsid w:val="008B5349"/>
    <w:rsid w:val="0092129C"/>
    <w:rsid w:val="009448EB"/>
    <w:rsid w:val="009A4FAE"/>
    <w:rsid w:val="009A6EA6"/>
    <w:rsid w:val="009B1C01"/>
    <w:rsid w:val="009F4DC5"/>
    <w:rsid w:val="00A003D4"/>
    <w:rsid w:val="00A52653"/>
    <w:rsid w:val="00A8348E"/>
    <w:rsid w:val="00AD1D73"/>
    <w:rsid w:val="00AE4127"/>
    <w:rsid w:val="00AF2E94"/>
    <w:rsid w:val="00B25D76"/>
    <w:rsid w:val="00B91485"/>
    <w:rsid w:val="00BA0318"/>
    <w:rsid w:val="00BA4798"/>
    <w:rsid w:val="00BB39C8"/>
    <w:rsid w:val="00BB750F"/>
    <w:rsid w:val="00BD6DAD"/>
    <w:rsid w:val="00BF3E13"/>
    <w:rsid w:val="00C07691"/>
    <w:rsid w:val="00C12EFB"/>
    <w:rsid w:val="00C17DE5"/>
    <w:rsid w:val="00C23B57"/>
    <w:rsid w:val="00C41BE3"/>
    <w:rsid w:val="00C46215"/>
    <w:rsid w:val="00C95BE5"/>
    <w:rsid w:val="00D3736A"/>
    <w:rsid w:val="00D66ADD"/>
    <w:rsid w:val="00D712A3"/>
    <w:rsid w:val="00DA728D"/>
    <w:rsid w:val="00E74BC5"/>
    <w:rsid w:val="00E7597A"/>
    <w:rsid w:val="00EB6632"/>
    <w:rsid w:val="00ED0FD1"/>
    <w:rsid w:val="00EE18CB"/>
    <w:rsid w:val="00EF12DC"/>
    <w:rsid w:val="00EF1F5D"/>
    <w:rsid w:val="00F21227"/>
    <w:rsid w:val="00F271FA"/>
    <w:rsid w:val="00F72D86"/>
    <w:rsid w:val="00F7510C"/>
    <w:rsid w:val="00F808E8"/>
    <w:rsid w:val="00F9346E"/>
    <w:rsid w:val="00FE4272"/>
    <w:rsid w:val="00FE66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BC5F6F7"/>
  <w15:docId w15:val="{9CEFF143-097F-46CA-92EB-1E8E93E8F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Arial Unicode MS"/>
        <w:sz w:val="24"/>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78AF"/>
    <w:pPr>
      <w:spacing w:after="240" w:line="264" w:lineRule="auto"/>
    </w:pPr>
    <w:rPr>
      <w:rFonts w:ascii="Arial" w:hAnsi="Arial"/>
      <w:sz w:val="21"/>
    </w:rPr>
  </w:style>
  <w:style w:type="paragraph" w:styleId="Heading1">
    <w:name w:val="heading 1"/>
    <w:basedOn w:val="Heading"/>
    <w:next w:val="TextBody"/>
    <w:qFormat/>
    <w:rsid w:val="002340CE"/>
    <w:pPr>
      <w:numPr>
        <w:numId w:val="6"/>
      </w:numPr>
      <w:spacing w:before="0" w:line="240" w:lineRule="auto"/>
      <w:jc w:val="center"/>
      <w:outlineLvl w:val="0"/>
    </w:pPr>
    <w:rPr>
      <w:rFonts w:ascii="Arial" w:hAnsi="Arial"/>
      <w:b/>
      <w:bCs/>
      <w:color w:val="258DBA"/>
      <w:sz w:val="26"/>
      <w:szCs w:val="36"/>
    </w:rPr>
  </w:style>
  <w:style w:type="paragraph" w:styleId="Heading2">
    <w:name w:val="heading 2"/>
    <w:basedOn w:val="Heading"/>
    <w:next w:val="TextBody"/>
    <w:qFormat/>
    <w:rsid w:val="002340CE"/>
    <w:pPr>
      <w:numPr>
        <w:ilvl w:val="1"/>
        <w:numId w:val="6"/>
      </w:numPr>
      <w:spacing w:before="58" w:after="58"/>
      <w:jc w:val="center"/>
      <w:outlineLvl w:val="1"/>
    </w:pPr>
    <w:rPr>
      <w:rFonts w:ascii="Arial" w:hAnsi="Arial"/>
      <w:b/>
      <w:bCs/>
      <w:color w:val="262626" w:themeColor="text1" w:themeTint="D9"/>
      <w:sz w:val="24"/>
      <w:szCs w:val="32"/>
    </w:rPr>
  </w:style>
  <w:style w:type="paragraph" w:styleId="Heading3">
    <w:name w:val="heading 3"/>
    <w:basedOn w:val="Heading"/>
    <w:next w:val="TextBody"/>
    <w:qFormat/>
    <w:rsid w:val="002340CE"/>
    <w:pPr>
      <w:numPr>
        <w:ilvl w:val="2"/>
        <w:numId w:val="6"/>
      </w:numPr>
      <w:spacing w:before="58" w:after="58"/>
      <w:outlineLvl w:val="2"/>
    </w:pPr>
    <w:rPr>
      <w:rFonts w:ascii="Arial" w:hAnsi="Arial"/>
      <w:b/>
      <w:bCs/>
      <w:sz w:val="21"/>
    </w:rPr>
  </w:style>
  <w:style w:type="paragraph" w:styleId="Heading4">
    <w:name w:val="heading 4"/>
    <w:basedOn w:val="Heading"/>
    <w:next w:val="TextBody"/>
    <w:qFormat/>
    <w:rsid w:val="002340CE"/>
    <w:pPr>
      <w:numPr>
        <w:ilvl w:val="3"/>
        <w:numId w:val="6"/>
      </w:numPr>
      <w:spacing w:before="29" w:after="29"/>
      <w:jc w:val="center"/>
      <w:outlineLvl w:val="3"/>
    </w:pPr>
    <w:rPr>
      <w:rFonts w:ascii="Arial" w:hAnsi="Arial"/>
      <w:bCs/>
      <w:i/>
      <w:iCs/>
      <w:color w:val="666666"/>
      <w:sz w:val="22"/>
      <w:szCs w:val="27"/>
    </w:rPr>
  </w:style>
  <w:style w:type="paragraph" w:styleId="Heading5">
    <w:name w:val="heading 5"/>
    <w:basedOn w:val="Heading"/>
    <w:next w:val="TextBody"/>
    <w:qFormat/>
    <w:rsid w:val="002340CE"/>
    <w:pPr>
      <w:numPr>
        <w:ilvl w:val="4"/>
        <w:numId w:val="6"/>
      </w:numPr>
      <w:spacing w:before="0" w:after="58"/>
      <w:outlineLvl w:val="4"/>
    </w:pPr>
    <w:rPr>
      <w:rFonts w:ascii="Arial" w:hAnsi="Arial"/>
      <w:b/>
      <w:bCs/>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ullets">
    <w:name w:val="Bullets"/>
    <w:qFormat/>
    <w:rsid w:val="002340CE"/>
    <w:rPr>
      <w:rFonts w:ascii="Arial" w:eastAsia="OpenSymbol" w:hAnsi="Arial" w:cs="OpenSymbol"/>
      <w:sz w:val="21"/>
    </w:rPr>
  </w:style>
  <w:style w:type="paragraph" w:customStyle="1" w:styleId="Heading">
    <w:name w:val="Heading"/>
    <w:basedOn w:val="Normal"/>
    <w:next w:val="TextBody"/>
    <w:qFormat/>
    <w:rsid w:val="002340CE"/>
    <w:pPr>
      <w:keepNext/>
      <w:spacing w:before="240" w:after="120"/>
    </w:pPr>
    <w:rPr>
      <w:rFonts w:ascii="Liberation Sans" w:hAnsi="Liberation Sans"/>
      <w:sz w:val="28"/>
      <w:szCs w:val="28"/>
    </w:rPr>
  </w:style>
  <w:style w:type="paragraph" w:customStyle="1" w:styleId="TextBody">
    <w:name w:val="Text Body"/>
    <w:basedOn w:val="Normal"/>
    <w:rsid w:val="002340CE"/>
    <w:pPr>
      <w:spacing w:after="140" w:line="288" w:lineRule="auto"/>
    </w:pPr>
  </w:style>
  <w:style w:type="paragraph" w:styleId="List">
    <w:name w:val="List"/>
    <w:basedOn w:val="TextBody"/>
    <w:rsid w:val="002340CE"/>
  </w:style>
  <w:style w:type="paragraph" w:styleId="Caption">
    <w:name w:val="caption"/>
    <w:basedOn w:val="Normal"/>
    <w:qFormat/>
    <w:rsid w:val="002340CE"/>
    <w:pPr>
      <w:suppressLineNumbers/>
      <w:spacing w:before="120" w:after="120"/>
    </w:pPr>
    <w:rPr>
      <w:i/>
      <w:iCs/>
      <w:sz w:val="24"/>
    </w:rPr>
  </w:style>
  <w:style w:type="paragraph" w:customStyle="1" w:styleId="Index">
    <w:name w:val="Index"/>
    <w:basedOn w:val="Normal"/>
    <w:qFormat/>
    <w:rsid w:val="002340CE"/>
    <w:pPr>
      <w:suppressLineNumbers/>
    </w:pPr>
  </w:style>
  <w:style w:type="paragraph" w:styleId="Header">
    <w:name w:val="header"/>
    <w:basedOn w:val="Normal"/>
    <w:rsid w:val="002340CE"/>
    <w:pPr>
      <w:suppressLineNumbers/>
      <w:tabs>
        <w:tab w:val="center" w:pos="4986"/>
        <w:tab w:val="right" w:pos="9972"/>
      </w:tabs>
    </w:pPr>
  </w:style>
  <w:style w:type="paragraph" w:styleId="Footer">
    <w:name w:val="footer"/>
    <w:basedOn w:val="Normal"/>
    <w:link w:val="FooterChar"/>
    <w:uiPriority w:val="99"/>
    <w:rsid w:val="002340CE"/>
    <w:pPr>
      <w:suppressLineNumbers/>
      <w:tabs>
        <w:tab w:val="center" w:pos="4986"/>
        <w:tab w:val="right" w:pos="9972"/>
      </w:tabs>
    </w:pPr>
    <w:rPr>
      <w:b/>
      <w:color w:val="666666"/>
      <w:sz w:val="20"/>
    </w:rPr>
  </w:style>
  <w:style w:type="paragraph" w:customStyle="1" w:styleId="List1">
    <w:name w:val="List 1"/>
    <w:basedOn w:val="List"/>
    <w:rsid w:val="002340CE"/>
    <w:pPr>
      <w:spacing w:before="58" w:after="115"/>
      <w:ind w:left="360"/>
    </w:pPr>
  </w:style>
  <w:style w:type="paragraph" w:styleId="BalloonText">
    <w:name w:val="Balloon Text"/>
    <w:basedOn w:val="Normal"/>
    <w:link w:val="BalloonTextChar"/>
    <w:uiPriority w:val="99"/>
    <w:semiHidden/>
    <w:unhideWhenUsed/>
    <w:rsid w:val="002340CE"/>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340CE"/>
    <w:rPr>
      <w:rFonts w:ascii="Lucida Grande" w:hAnsi="Lucida Grande" w:cs="Lucida Grande"/>
      <w:sz w:val="18"/>
      <w:szCs w:val="18"/>
    </w:rPr>
  </w:style>
  <w:style w:type="character" w:styleId="IntenseEmphasis">
    <w:name w:val="Intense Emphasis"/>
    <w:basedOn w:val="DefaultParagraphFont"/>
    <w:uiPriority w:val="21"/>
    <w:qFormat/>
    <w:rsid w:val="002340CE"/>
    <w:rPr>
      <w:rFonts w:ascii="Arial" w:hAnsi="Arial"/>
      <w:i/>
      <w:iCs/>
      <w:color w:val="258DBA"/>
      <w:sz w:val="21"/>
    </w:rPr>
  </w:style>
  <w:style w:type="paragraph" w:styleId="ListParagraph">
    <w:name w:val="List Paragraph"/>
    <w:basedOn w:val="Normal"/>
    <w:uiPriority w:val="1"/>
    <w:qFormat/>
    <w:rsid w:val="00C12EFB"/>
    <w:pPr>
      <w:spacing w:line="720" w:lineRule="auto"/>
      <w:ind w:left="720" w:hanging="360"/>
      <w:contextualSpacing/>
    </w:pPr>
    <w:rPr>
      <w:rFonts w:cs="Mangal"/>
    </w:rPr>
  </w:style>
  <w:style w:type="paragraph" w:styleId="Title">
    <w:name w:val="Title"/>
    <w:basedOn w:val="Normal"/>
    <w:next w:val="Normal"/>
    <w:link w:val="TitleChar"/>
    <w:uiPriority w:val="10"/>
    <w:qFormat/>
    <w:rsid w:val="003F1C1A"/>
    <w:pPr>
      <w:spacing w:line="240" w:lineRule="auto"/>
      <w:jc w:val="center"/>
    </w:pPr>
    <w:rPr>
      <w:rFonts w:eastAsiaTheme="majorEastAsia" w:cs="Mangal"/>
      <w:b/>
      <w:spacing w:val="-10"/>
      <w:kern w:val="28"/>
      <w:sz w:val="48"/>
      <w:szCs w:val="50"/>
    </w:rPr>
  </w:style>
  <w:style w:type="character" w:customStyle="1" w:styleId="TitleChar">
    <w:name w:val="Title Char"/>
    <w:basedOn w:val="DefaultParagraphFont"/>
    <w:link w:val="Title"/>
    <w:uiPriority w:val="10"/>
    <w:rsid w:val="003F1C1A"/>
    <w:rPr>
      <w:rFonts w:ascii="Arial" w:eastAsiaTheme="majorEastAsia" w:hAnsi="Arial" w:cs="Mangal"/>
      <w:b/>
      <w:spacing w:val="-10"/>
      <w:kern w:val="28"/>
      <w:sz w:val="48"/>
      <w:szCs w:val="50"/>
    </w:rPr>
  </w:style>
  <w:style w:type="character" w:customStyle="1" w:styleId="FooterChar">
    <w:name w:val="Footer Char"/>
    <w:basedOn w:val="DefaultParagraphFont"/>
    <w:link w:val="Footer"/>
    <w:uiPriority w:val="99"/>
    <w:rsid w:val="003A2011"/>
    <w:rPr>
      <w:rFonts w:ascii="Arial" w:hAnsi="Arial"/>
      <w:b/>
      <w:color w:val="666666"/>
      <w:sz w:val="20"/>
    </w:rPr>
  </w:style>
  <w:style w:type="table" w:styleId="TableGrid">
    <w:name w:val="Table Grid"/>
    <w:basedOn w:val="TableNormal"/>
    <w:uiPriority w:val="39"/>
    <w:rsid w:val="003A2011"/>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unhideWhenUsed/>
    <w:qFormat/>
    <w:rsid w:val="003A2011"/>
    <w:pPr>
      <w:widowControl w:val="0"/>
      <w:spacing w:before="119" w:after="0" w:line="240" w:lineRule="auto"/>
      <w:ind w:left="1868"/>
    </w:pPr>
    <w:rPr>
      <w:rFonts w:ascii="Times New Roman" w:eastAsia="Times New Roman" w:hAnsi="Times New Roman" w:cstheme="minorBidi"/>
      <w:sz w:val="22"/>
      <w:szCs w:val="22"/>
      <w:lang w:eastAsia="en-US" w:bidi="ar-SA"/>
    </w:rPr>
  </w:style>
  <w:style w:type="character" w:customStyle="1" w:styleId="BodyTextChar">
    <w:name w:val="Body Text Char"/>
    <w:basedOn w:val="DefaultParagraphFont"/>
    <w:link w:val="BodyText"/>
    <w:uiPriority w:val="1"/>
    <w:rsid w:val="003A2011"/>
    <w:rPr>
      <w:rFonts w:ascii="Times New Roman" w:eastAsia="Times New Roman" w:hAnsi="Times New Roman" w:cstheme="minorBidi"/>
      <w:sz w:val="22"/>
      <w:szCs w:val="22"/>
      <w:lang w:eastAsia="en-US" w:bidi="ar-SA"/>
    </w:rPr>
  </w:style>
  <w:style w:type="paragraph" w:customStyle="1" w:styleId="Default">
    <w:name w:val="Default"/>
    <w:rsid w:val="003A2011"/>
    <w:pPr>
      <w:autoSpaceDE w:val="0"/>
      <w:autoSpaceDN w:val="0"/>
      <w:adjustRightInd w:val="0"/>
    </w:pPr>
    <w:rPr>
      <w:rFonts w:ascii="Calibri" w:eastAsia="Times New Roman" w:hAnsi="Calibri" w:cs="Calibri"/>
      <w:color w:val="000000"/>
      <w:lang w:eastAsia="en-US" w:bidi="ar-SA"/>
    </w:rPr>
  </w:style>
  <w:style w:type="character" w:styleId="Hyperlink">
    <w:name w:val="Hyperlink"/>
    <w:basedOn w:val="DefaultParagraphFont"/>
    <w:rsid w:val="003A2011"/>
    <w:rPr>
      <w:color w:val="0000FF"/>
      <w:u w:val="single"/>
    </w:rPr>
  </w:style>
  <w:style w:type="character" w:styleId="FollowedHyperlink">
    <w:name w:val="FollowedHyperlink"/>
    <w:basedOn w:val="DefaultParagraphFont"/>
    <w:uiPriority w:val="99"/>
    <w:semiHidden/>
    <w:unhideWhenUsed/>
    <w:rsid w:val="00F271FA"/>
    <w:rPr>
      <w:color w:val="954F72" w:themeColor="followedHyperlink"/>
      <w:u w:val="single"/>
    </w:rPr>
  </w:style>
  <w:style w:type="table" w:customStyle="1" w:styleId="TableGrid1">
    <w:name w:val="Table Grid1"/>
    <w:basedOn w:val="TableNormal"/>
    <w:next w:val="TableGrid"/>
    <w:uiPriority w:val="39"/>
    <w:rsid w:val="005615E5"/>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8348E"/>
    <w:rPr>
      <w:rFonts w:ascii="Arial" w:hAnsi="Arial" w:cs="Mangal"/>
      <w:sz w:val="21"/>
    </w:rPr>
  </w:style>
  <w:style w:type="character" w:styleId="UnresolvedMention">
    <w:name w:val="Unresolved Mention"/>
    <w:basedOn w:val="DefaultParagraphFont"/>
    <w:uiPriority w:val="99"/>
    <w:semiHidden/>
    <w:unhideWhenUsed/>
    <w:rsid w:val="00211D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training.nerc.net/Home/ViewApplicationVideos?system=Align&amp;role=Registered%20Entities"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tyles" Target="styles.xml"/><Relationship Id="rId12" Type="http://schemas.openxmlformats.org/officeDocument/2006/relationships/hyperlink" Target="https://www.nerc.com/pa/Stand/Reliability%20Standards/PRC-024-3.pdf"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TBClassification>
  <attrValue xml:space="preserve">Confidential</attrValue>
  <customPropName>Classification</customPropName>
  <timestamp>6/7/2023 7:39:08 AM</timestamp>
  <userName>MRO\jzl</userName>
  <computerName>1B06693.MRO.LOCAL</computerName>
  <guid>{9814ebe9-9cd2-4b84-b271-6d54572d6d5f}</guid>
</GTBClassification>
</file>

<file path=customXml/item2.xml><?xml version="1.0" encoding="utf-8"?>
<ct:contentTypeSchema xmlns:ct="http://schemas.microsoft.com/office/2006/metadata/contentType" xmlns:ma="http://schemas.microsoft.com/office/2006/metadata/properties/metaAttributes" ct:_="" ma:_="" ma:contentTypeName="Document" ma:contentTypeID="0x01010026C2EE35817DE543AABF42243A56C1FF" ma:contentTypeVersion="1" ma:contentTypeDescription="Create a new document." ma:contentTypeScope="" ma:versionID="e503f55b4b4d68ffb5abf0a2d00e2158">
  <xsd:schema xmlns:xsd="http://www.w3.org/2001/XMLSchema" xmlns:xs="http://www.w3.org/2001/XMLSchema" xmlns:p="http://schemas.microsoft.com/office/2006/metadata/properties" xmlns:ns2="82bb2750-1353-4843-837e-610005738e2d" targetNamespace="http://schemas.microsoft.com/office/2006/metadata/properties" ma:root="true" ma:fieldsID="d253155c5b0b29260a12ec8d0ff00590" ns2:_="">
    <xsd:import namespace="82bb2750-1353-4843-837e-610005738e2d"/>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bb2750-1353-4843-837e-610005738e2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4DC874-19CC-41C9-841C-B3921E38B2ED}">
  <ds:schemaRefs/>
</ds:datastoreItem>
</file>

<file path=customXml/itemProps2.xml><?xml version="1.0" encoding="utf-8"?>
<ds:datastoreItem xmlns:ds="http://schemas.openxmlformats.org/officeDocument/2006/customXml" ds:itemID="{D7675D99-45A4-4540-8C2C-5D54B9ADC7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bb2750-1353-4843-837e-610005738e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D56B19-5862-4D81-8FF8-FDAE9935B3C0}">
  <ds:schemaRefs>
    <ds:schemaRef ds:uri="http://schemas.microsoft.com/sharepoint/v3/contenttype/forms"/>
  </ds:schemaRefs>
</ds:datastoreItem>
</file>

<file path=customXml/itemProps4.xml><?xml version="1.0" encoding="utf-8"?>
<ds:datastoreItem xmlns:ds="http://schemas.openxmlformats.org/officeDocument/2006/customXml" ds:itemID="{13D50B60-3244-4AC8-B915-8CFD952F4CF8}">
  <ds:schemaRefs>
    <ds:schemaRef ds:uri="http://purl.org/dc/terms/"/>
    <ds:schemaRef ds:uri="http://purl.org/dc/elements/1.1/"/>
    <ds:schemaRef ds:uri="http://schemas.openxmlformats.org/package/2006/metadata/core-properties"/>
    <ds:schemaRef ds:uri="http://schemas.microsoft.com/office/2006/documentManagement/types"/>
    <ds:schemaRef ds:uri="http://schemas.microsoft.com/office/infopath/2007/PartnerControls"/>
    <ds:schemaRef ds:uri="82bb2750-1353-4843-837e-610005738e2d"/>
    <ds:schemaRef ds:uri="http://www.w3.org/XML/1998/namespace"/>
    <ds:schemaRef ds:uri="http://purl.org/dc/dcmitype/"/>
    <ds:schemaRef ds:uri="http://schemas.microsoft.com/office/2006/metadata/properties"/>
  </ds:schemaRefs>
</ds:datastoreItem>
</file>

<file path=customXml/itemProps5.xml><?xml version="1.0" encoding="utf-8"?>
<ds:datastoreItem xmlns:ds="http://schemas.openxmlformats.org/officeDocument/2006/customXml" ds:itemID="{C6007B41-D2CD-4D06-A836-B02954091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8</Pages>
  <Words>1437</Words>
  <Characters>8191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MRO_Self_Certification_Worksheet_Template_XXX-XXX-X RX</vt:lpstr>
    </vt:vector>
  </TitlesOfParts>
  <Company/>
  <LinksUpToDate>false</LinksUpToDate>
  <CharactersWithSpaces>9609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MRO_Self_Certification_Worksheet_Template_XXX-XXX-X RX</dc:title>
  <dc:subject/>
  <dc:creator>Jessica R. Mitchell</dc:creator>
  <cp:keywords>ClassificationData:&lt;Classification:Confidential&gt;</cp:keywords>
  <dc:description/>
  <cp:lastModifiedBy>Joel Liu</cp:lastModifiedBy>
  <cp:revision>7</cp:revision>
  <cp:lastPrinted>2018-06-05T20:16:00Z</cp:lastPrinted>
  <dcterms:created xsi:type="dcterms:W3CDTF">2023-07-19T15:28:00Z</dcterms:created>
  <dcterms:modified xsi:type="dcterms:W3CDTF">2023-07-28T01:56:00Z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0x01010026C2EE35817DE543AABF42243A56C1FF</vt:lpwstr>
  </property>
  <property fmtid="{D5CDD505-2E9C-101B-9397-08002B2CF9AE}" pid="3" name="Classification">
    <vt:lpwstr>Confidential</vt:lpwstr>
  </property>
  <property fmtid="{D5CDD505-2E9C-101B-9397-08002B2CF9AE}" pid="4" name="ClassifiedBy">
    <vt:lpwstr>MRO\jzl</vt:lpwstr>
  </property>
  <property fmtid="{D5CDD505-2E9C-101B-9397-08002B2CF9AE}" pid="5" name="ClassificationHost">
    <vt:lpwstr>1B06693.MRO.LOCAL</vt:lpwstr>
  </property>
  <property fmtid="{D5CDD505-2E9C-101B-9397-08002B2CF9AE}" pid="6" name="ClassificationDate">
    <vt:lpwstr>6/7/2023 7:39:08 AM</vt:lpwstr>
  </property>
  <property fmtid="{D5CDD505-2E9C-101B-9397-08002B2CF9AE}" pid="7" name="ClassificationGUID">
    <vt:lpwstr>{9814ebe9-9cd2-4b84-b271-6d54572d6d5f}</vt:lpwstr>
  </property>
  <property fmtid="{D5CDD505-2E9C-101B-9397-08002B2CF9AE}" pid="8" name="MSIP_Label_f6e8c946-62f8-4399-85f0-e5597675a452_Enabled">
    <vt:lpwstr>true</vt:lpwstr>
  </property>
  <property fmtid="{D5CDD505-2E9C-101B-9397-08002B2CF9AE}" pid="9" name="MSIP_Label_f6e8c946-62f8-4399-85f0-e5597675a452_SetDate">
    <vt:lpwstr>2023-06-12T19:35:41Z</vt:lpwstr>
  </property>
  <property fmtid="{D5CDD505-2E9C-101B-9397-08002B2CF9AE}" pid="10" name="MSIP_Label_f6e8c946-62f8-4399-85f0-e5597675a452_Method">
    <vt:lpwstr>Standard</vt:lpwstr>
  </property>
  <property fmtid="{D5CDD505-2E9C-101B-9397-08002B2CF9AE}" pid="11" name="MSIP_Label_f6e8c946-62f8-4399-85f0-e5597675a452_Name">
    <vt:lpwstr>defa4170-0d19-0005-0004-bc88714345d2</vt:lpwstr>
  </property>
  <property fmtid="{D5CDD505-2E9C-101B-9397-08002B2CF9AE}" pid="12" name="MSIP_Label_f6e8c946-62f8-4399-85f0-e5597675a452_SiteId">
    <vt:lpwstr>ee4627fb-961d-4926-8814-bd8a2c823623</vt:lpwstr>
  </property>
  <property fmtid="{D5CDD505-2E9C-101B-9397-08002B2CF9AE}" pid="13" name="MSIP_Label_f6e8c946-62f8-4399-85f0-e5597675a452_ActionId">
    <vt:lpwstr>150ddbc1-f6d5-4876-9507-e97d99ee4f37</vt:lpwstr>
  </property>
  <property fmtid="{D5CDD505-2E9C-101B-9397-08002B2CF9AE}" pid="14" name="MSIP_Label_f6e8c946-62f8-4399-85f0-e5597675a452_ContentBits">
    <vt:lpwstr>0</vt:lpwstr>
  </property>
</Properties>
</file>