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3A2011" w:rsidRDefault="003A2011" w:rsidP="003A2011">
      <w:pPr>
        <w:spacing w:before="38" w:line="480" w:lineRule="auto"/>
        <w:ind w:right="3961"/>
        <w:rPr>
          <w:rFonts w:cs="Arial"/>
          <w:b/>
          <w:spacing w:val="-1"/>
          <w:sz w:val="48"/>
        </w:rPr>
      </w:pPr>
    </w:p>
    <w:p w14:paraId="178617ED" w14:textId="77777777" w:rsidR="003A2011" w:rsidRPr="003A2011" w:rsidRDefault="003A2011" w:rsidP="003A2011">
      <w:pPr>
        <w:spacing w:before="38" w:line="480" w:lineRule="auto"/>
        <w:ind w:right="3961"/>
        <w:rPr>
          <w:rFonts w:cs="Arial"/>
          <w:b/>
          <w:spacing w:val="33"/>
          <w:sz w:val="48"/>
        </w:rPr>
      </w:pPr>
      <w:r w:rsidRPr="003A2011">
        <w:rPr>
          <w:rFonts w:cs="Arial"/>
          <w:b/>
          <w:spacing w:val="-1"/>
          <w:sz w:val="48"/>
        </w:rPr>
        <w:t>[Registered</w:t>
      </w:r>
      <w:r w:rsidRPr="003A2011">
        <w:rPr>
          <w:rFonts w:cs="Arial"/>
          <w:b/>
          <w:spacing w:val="-3"/>
          <w:sz w:val="48"/>
        </w:rPr>
        <w:t xml:space="preserve"> </w:t>
      </w:r>
      <w:r w:rsidRPr="003A2011">
        <w:rPr>
          <w:rFonts w:cs="Arial"/>
          <w:b/>
          <w:spacing w:val="-1"/>
          <w:sz w:val="48"/>
        </w:rPr>
        <w:t>Entity</w:t>
      </w:r>
      <w:r w:rsidRPr="003A2011">
        <w:rPr>
          <w:rFonts w:cs="Arial"/>
          <w:b/>
          <w:sz w:val="48"/>
        </w:rPr>
        <w:t xml:space="preserve"> </w:t>
      </w:r>
      <w:r w:rsidRPr="003A2011">
        <w:rPr>
          <w:rFonts w:cs="Arial"/>
          <w:b/>
          <w:spacing w:val="-1"/>
          <w:sz w:val="48"/>
        </w:rPr>
        <w:t>Name]</w:t>
      </w:r>
      <w:r w:rsidRPr="003A2011">
        <w:rPr>
          <w:rFonts w:cs="Arial"/>
          <w:b/>
          <w:spacing w:val="33"/>
          <w:sz w:val="48"/>
        </w:rPr>
        <w:t xml:space="preserve"> </w:t>
      </w:r>
    </w:p>
    <w:p w14:paraId="0E50A3CF" w14:textId="77777777" w:rsidR="003A2011" w:rsidRPr="003A2011" w:rsidRDefault="003A2011" w:rsidP="003A2011">
      <w:pPr>
        <w:spacing w:before="38" w:line="480" w:lineRule="auto"/>
        <w:ind w:right="3961"/>
        <w:rPr>
          <w:rFonts w:cs="Arial"/>
          <w:sz w:val="48"/>
          <w:szCs w:val="48"/>
        </w:rPr>
      </w:pPr>
      <w:r w:rsidRPr="003A2011">
        <w:rPr>
          <w:rFonts w:cs="Arial"/>
          <w:b/>
          <w:spacing w:val="-1"/>
          <w:sz w:val="48"/>
        </w:rPr>
        <w:t>NERC ID:</w:t>
      </w:r>
      <w:r w:rsidRPr="003A2011">
        <w:rPr>
          <w:rFonts w:cs="Arial"/>
          <w:b/>
          <w:sz w:val="48"/>
        </w:rPr>
        <w:t xml:space="preserve"> </w:t>
      </w:r>
      <w:r w:rsidRPr="003A2011">
        <w:rPr>
          <w:rFonts w:cs="Arial"/>
          <w:b/>
          <w:spacing w:val="-1"/>
          <w:sz w:val="48"/>
        </w:rPr>
        <w:t>[NCRXXXXX]</w:t>
      </w:r>
    </w:p>
    <w:p w14:paraId="39FBFF1C" w14:textId="366AC5C9" w:rsidR="003A2011" w:rsidRPr="009B7EDB" w:rsidRDefault="009B7EDB" w:rsidP="003A2011">
      <w:pPr>
        <w:rPr>
          <w:rFonts w:cs="Arial"/>
          <w:b/>
          <w:sz w:val="40"/>
          <w:szCs w:val="40"/>
        </w:rPr>
      </w:pPr>
      <w:r w:rsidRPr="009B7EDB">
        <w:rPr>
          <w:rFonts w:cs="Arial"/>
          <w:b/>
          <w:sz w:val="40"/>
          <w:szCs w:val="40"/>
        </w:rPr>
        <w:t>VAR-002-4.1</w:t>
      </w:r>
      <w:r w:rsidR="003A2011" w:rsidRPr="009B7EDB">
        <w:rPr>
          <w:rFonts w:cs="Arial"/>
          <w:b/>
          <w:sz w:val="40"/>
          <w:szCs w:val="40"/>
        </w:rPr>
        <w:t xml:space="preserve"> - </w:t>
      </w:r>
      <w:r w:rsidRPr="009B7EDB">
        <w:rPr>
          <w:b/>
          <w:sz w:val="40"/>
          <w:szCs w:val="40"/>
        </w:rPr>
        <w:t>Generator Operation for Maintaining Network Voltage Schedules</w:t>
      </w:r>
      <w:r w:rsidR="003A2011" w:rsidRPr="009B7EDB">
        <w:rPr>
          <w:rFonts w:cs="Arial"/>
          <w:b/>
          <w:sz w:val="40"/>
          <w:szCs w:val="40"/>
        </w:rPr>
        <w:t xml:space="preserve">, </w:t>
      </w:r>
      <w:r w:rsidRPr="009B7EDB">
        <w:rPr>
          <w:rFonts w:cs="Arial"/>
          <w:b/>
          <w:sz w:val="40"/>
          <w:szCs w:val="40"/>
        </w:rPr>
        <w:t>R1 and R3</w:t>
      </w:r>
    </w:p>
    <w:p w14:paraId="4861B793" w14:textId="77777777" w:rsidR="003A2011" w:rsidRPr="003A2011" w:rsidRDefault="003A2011" w:rsidP="003A2011">
      <w:pPr>
        <w:rPr>
          <w:rFonts w:eastAsia="Calibri" w:cs="Arial"/>
          <w:b/>
          <w:sz w:val="40"/>
          <w:szCs w:val="40"/>
        </w:rPr>
      </w:pPr>
    </w:p>
    <w:p w14:paraId="67CC6C20" w14:textId="5CCAB424" w:rsidR="003A2011" w:rsidRPr="003A2011" w:rsidRDefault="003A2011" w:rsidP="003A2011">
      <w:pPr>
        <w:spacing w:line="480" w:lineRule="auto"/>
        <w:rPr>
          <w:rFonts w:cs="Arial"/>
          <w:b/>
          <w:bCs/>
          <w:sz w:val="40"/>
          <w:szCs w:val="40"/>
        </w:rPr>
      </w:pPr>
      <w:r w:rsidRPr="009B7EDB">
        <w:rPr>
          <w:rFonts w:cs="Arial"/>
          <w:b/>
          <w:bCs/>
          <w:sz w:val="40"/>
          <w:szCs w:val="40"/>
        </w:rPr>
        <w:t>1</w:t>
      </w:r>
      <w:r w:rsidRPr="009B7EDB">
        <w:rPr>
          <w:rFonts w:cs="Arial"/>
          <w:b/>
          <w:bCs/>
          <w:sz w:val="40"/>
          <w:szCs w:val="40"/>
          <w:vertAlign w:val="superscript"/>
        </w:rPr>
        <w:t>st</w:t>
      </w:r>
      <w:r w:rsidR="009B7EDB" w:rsidRPr="009B7EDB">
        <w:rPr>
          <w:rFonts w:cs="Arial"/>
          <w:b/>
          <w:bCs/>
          <w:sz w:val="40"/>
          <w:szCs w:val="40"/>
        </w:rPr>
        <w:t xml:space="preserve"> </w:t>
      </w:r>
      <w:r w:rsidRPr="009B7EDB">
        <w:rPr>
          <w:rFonts w:cs="Arial"/>
          <w:b/>
          <w:bCs/>
          <w:sz w:val="40"/>
          <w:szCs w:val="40"/>
        </w:rPr>
        <w:t xml:space="preserve">Quarter </w:t>
      </w:r>
      <w:r w:rsidR="009B7EDB" w:rsidRPr="009B7EDB">
        <w:rPr>
          <w:rFonts w:cs="Arial"/>
          <w:b/>
          <w:bCs/>
          <w:sz w:val="40"/>
          <w:szCs w:val="40"/>
        </w:rPr>
        <w:t>2023</w:t>
      </w:r>
      <w:r w:rsidRPr="003A2011">
        <w:rPr>
          <w:rFonts w:cs="Arial"/>
          <w:b/>
          <w:bCs/>
          <w:sz w:val="40"/>
          <w:szCs w:val="40"/>
        </w:rPr>
        <w:t xml:space="preserve"> Self-Certification</w:t>
      </w:r>
    </w:p>
    <w:p w14:paraId="34585A82" w14:textId="77777777" w:rsidR="003A2011" w:rsidRPr="003A2011" w:rsidRDefault="003A2011">
      <w:pPr>
        <w:spacing w:after="0" w:line="240" w:lineRule="auto"/>
        <w:rPr>
          <w:rFonts w:cs="Arial"/>
          <w:b/>
          <w:bCs/>
          <w:sz w:val="40"/>
          <w:szCs w:val="40"/>
        </w:rPr>
      </w:pPr>
      <w:r w:rsidRPr="003A2011">
        <w:rPr>
          <w:rFonts w:cs="Arial"/>
          <w:b/>
          <w:bCs/>
          <w:sz w:val="40"/>
          <w:szCs w:val="40"/>
        </w:rPr>
        <w:br w:type="page"/>
      </w:r>
    </w:p>
    <w:p w14:paraId="0137338A" w14:textId="77777777" w:rsidR="003A2011" w:rsidRPr="003A2011" w:rsidRDefault="003A2011" w:rsidP="003A2011">
      <w:pPr>
        <w:pStyle w:val="Heading1"/>
        <w:jc w:val="left"/>
      </w:pPr>
      <w:r w:rsidRPr="003A2011">
        <w:lastRenderedPageBreak/>
        <w:t>Instructions</w:t>
      </w:r>
    </w:p>
    <w:p w14:paraId="3DC0D786" w14:textId="77777777"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Populate the cover page by adding your entity’s name and NERC identification number.</w:t>
      </w:r>
    </w:p>
    <w:p w14:paraId="2A1917D5" w14:textId="77777777"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Complete the</w:t>
      </w:r>
      <w:r w:rsidRPr="003A2011">
        <w:rPr>
          <w:rFonts w:cs="Arial"/>
          <w:b/>
        </w:rPr>
        <w:t xml:space="preserve"> </w:t>
      </w:r>
      <w:r w:rsidRPr="003A2011">
        <w:rPr>
          <w:rFonts w:cs="Arial"/>
        </w:rPr>
        <w:t xml:space="preserve">tasks listed under </w:t>
      </w:r>
      <w:r w:rsidRPr="003A2011">
        <w:rPr>
          <w:rFonts w:cs="Arial"/>
          <w:b/>
        </w:rPr>
        <w:t>Assessment Guidance</w:t>
      </w:r>
      <w:r w:rsidRPr="003A2011">
        <w:rPr>
          <w:rFonts w:cs="Arial"/>
        </w:rPr>
        <w:t>.</w:t>
      </w:r>
    </w:p>
    <w:p w14:paraId="12602C01" w14:textId="77777777" w:rsidR="00E2556D" w:rsidRPr="00DF5308" w:rsidRDefault="00E2556D" w:rsidP="00E2556D">
      <w:pPr>
        <w:pStyle w:val="ListParagraph"/>
        <w:numPr>
          <w:ilvl w:val="0"/>
          <w:numId w:val="7"/>
        </w:numPr>
        <w:spacing w:after="120" w:line="240" w:lineRule="auto"/>
        <w:contextualSpacing w:val="0"/>
        <w:rPr>
          <w:rFonts w:cs="Arial"/>
          <w:szCs w:val="21"/>
        </w:rPr>
      </w:pPr>
      <w:r w:rsidRPr="00DF5308">
        <w:rPr>
          <w:rFonts w:cs="Arial"/>
          <w:szCs w:val="21"/>
        </w:rPr>
        <w:t xml:space="preserve">Log into </w:t>
      </w:r>
      <w:r w:rsidRPr="00DF5308">
        <w:rPr>
          <w:rFonts w:cs="Arial"/>
          <w:b/>
          <w:szCs w:val="21"/>
        </w:rPr>
        <w:t>Align</w:t>
      </w:r>
      <w:r w:rsidRPr="00DF5308">
        <w:rPr>
          <w:rFonts w:cs="Arial"/>
          <w:szCs w:val="21"/>
        </w:rPr>
        <w:t xml:space="preserve"> and complete your self-certification response.</w:t>
      </w:r>
    </w:p>
    <w:p w14:paraId="0E84E6DA" w14:textId="77777777" w:rsidR="00E2556D" w:rsidRPr="00DF5308" w:rsidRDefault="00E2556D" w:rsidP="00E2556D">
      <w:pPr>
        <w:pStyle w:val="ListParagraph"/>
        <w:numPr>
          <w:ilvl w:val="0"/>
          <w:numId w:val="7"/>
        </w:numPr>
        <w:spacing w:after="120" w:line="240" w:lineRule="auto"/>
        <w:contextualSpacing w:val="0"/>
        <w:rPr>
          <w:rFonts w:cs="Arial"/>
          <w:szCs w:val="21"/>
        </w:rPr>
      </w:pPr>
      <w:r w:rsidRPr="00DF5308">
        <w:rPr>
          <w:rFonts w:cs="Arial"/>
          <w:szCs w:val="21"/>
        </w:rPr>
        <w:t>Submit via the Secure Evidence Locker (SEL) Site:</w:t>
      </w:r>
    </w:p>
    <w:p w14:paraId="1B98ED6C" w14:textId="38E10D47" w:rsidR="00E2556D" w:rsidRDefault="00E2556D" w:rsidP="00E2556D">
      <w:pPr>
        <w:pStyle w:val="ListParagraph"/>
        <w:numPr>
          <w:ilvl w:val="1"/>
          <w:numId w:val="7"/>
        </w:numPr>
        <w:spacing w:after="120" w:line="240" w:lineRule="auto"/>
        <w:contextualSpacing w:val="0"/>
        <w:jc w:val="both"/>
        <w:rPr>
          <w:rFonts w:cs="Arial"/>
          <w:szCs w:val="21"/>
        </w:rPr>
      </w:pPr>
      <w:r w:rsidRPr="00DF5308">
        <w:rPr>
          <w:rFonts w:cs="Arial"/>
          <w:szCs w:val="21"/>
        </w:rPr>
        <w:t>This completed Worksheet; and</w:t>
      </w:r>
    </w:p>
    <w:p w14:paraId="2CC73E0D" w14:textId="1E74BAC9" w:rsidR="00B13BD5" w:rsidRPr="00DF5308" w:rsidRDefault="00B13BD5" w:rsidP="00E2556D">
      <w:pPr>
        <w:pStyle w:val="ListParagraph"/>
        <w:numPr>
          <w:ilvl w:val="1"/>
          <w:numId w:val="7"/>
        </w:numPr>
        <w:spacing w:after="120" w:line="240" w:lineRule="auto"/>
        <w:contextualSpacing w:val="0"/>
        <w:jc w:val="both"/>
        <w:rPr>
          <w:rFonts w:cs="Arial"/>
          <w:szCs w:val="21"/>
        </w:rPr>
      </w:pPr>
      <w:r>
        <w:rPr>
          <w:rFonts w:cs="Arial"/>
          <w:szCs w:val="21"/>
        </w:rPr>
        <w:t xml:space="preserve">The completed workbook </w:t>
      </w:r>
      <w:r>
        <w:rPr>
          <w:rFonts w:eastAsia="Arial" w:cs="Arial"/>
          <w:b/>
          <w:szCs w:val="22"/>
          <w:lang w:eastAsia="en-US" w:bidi="ar-SA"/>
        </w:rPr>
        <w:t>VAR-002-4.1_R1_R3</w:t>
      </w:r>
      <w:r w:rsidRPr="005B0AD7">
        <w:rPr>
          <w:rFonts w:eastAsia="Arial" w:cs="Arial"/>
          <w:b/>
          <w:szCs w:val="22"/>
          <w:lang w:eastAsia="en-US" w:bidi="ar-SA"/>
        </w:rPr>
        <w:t>_Testing_Workbook.xlsx</w:t>
      </w:r>
      <w:r>
        <w:rPr>
          <w:rFonts w:eastAsia="Arial" w:cs="Arial"/>
          <w:szCs w:val="22"/>
          <w:lang w:eastAsia="en-US" w:bidi="ar-SA"/>
        </w:rPr>
        <w:t>; and</w:t>
      </w:r>
    </w:p>
    <w:p w14:paraId="54D912DD" w14:textId="5BB62C8D" w:rsidR="00E2556D" w:rsidRPr="00DF5308" w:rsidRDefault="00B13BD5" w:rsidP="00E2556D">
      <w:pPr>
        <w:pStyle w:val="ListParagraph"/>
        <w:numPr>
          <w:ilvl w:val="1"/>
          <w:numId w:val="7"/>
        </w:numPr>
        <w:spacing w:after="120" w:line="240" w:lineRule="auto"/>
        <w:contextualSpacing w:val="0"/>
        <w:jc w:val="both"/>
        <w:rPr>
          <w:rFonts w:cs="Arial"/>
          <w:szCs w:val="21"/>
        </w:rPr>
      </w:pPr>
      <w:r>
        <w:rPr>
          <w:rFonts w:cs="Arial"/>
          <w:szCs w:val="21"/>
        </w:rPr>
        <w:t>All s</w:t>
      </w:r>
      <w:r w:rsidR="00E2556D" w:rsidRPr="00DF5308">
        <w:rPr>
          <w:rFonts w:cs="Arial"/>
          <w:szCs w:val="21"/>
        </w:rPr>
        <w:t>pecific evidence</w:t>
      </w:r>
      <w:r>
        <w:rPr>
          <w:rFonts w:cs="Arial"/>
          <w:szCs w:val="21"/>
        </w:rPr>
        <w:t xml:space="preserve"> files</w:t>
      </w:r>
      <w:r w:rsidR="00E2556D" w:rsidRPr="00DF5308">
        <w:rPr>
          <w:rFonts w:cs="Arial"/>
          <w:szCs w:val="21"/>
        </w:rPr>
        <w:t xml:space="preserve"> </w:t>
      </w:r>
      <w:r>
        <w:rPr>
          <w:rFonts w:cs="Arial"/>
          <w:szCs w:val="21"/>
        </w:rPr>
        <w:t>referenced within each document</w:t>
      </w:r>
      <w:r w:rsidR="00E2556D" w:rsidRPr="00DF5308">
        <w:rPr>
          <w:rFonts w:cs="Arial"/>
          <w:szCs w:val="21"/>
        </w:rPr>
        <w:t xml:space="preserve">. Please make sure to use unique file names for each evidence file submitted, and identify within </w:t>
      </w:r>
      <w:r>
        <w:rPr>
          <w:rFonts w:cs="Arial"/>
          <w:szCs w:val="21"/>
        </w:rPr>
        <w:t>all</w:t>
      </w:r>
      <w:r w:rsidR="00E2556D" w:rsidRPr="00DF5308">
        <w:rPr>
          <w:rFonts w:cs="Arial"/>
          <w:szCs w:val="21"/>
        </w:rPr>
        <w:t xml:space="preserve"> </w:t>
      </w:r>
      <w:r>
        <w:rPr>
          <w:rFonts w:cs="Arial"/>
          <w:szCs w:val="21"/>
        </w:rPr>
        <w:t>response(s)</w:t>
      </w:r>
      <w:r w:rsidR="00E2556D" w:rsidRPr="00DF5308">
        <w:rPr>
          <w:rFonts w:cs="Arial"/>
          <w:szCs w:val="21"/>
        </w:rPr>
        <w:t xml:space="preserve"> which specific evidence files support each conclusion made. These references and the use of unique file names helps facilitate and expedite MRO’s review of the Self-Certification work that has been performed. </w:t>
      </w:r>
    </w:p>
    <w:p w14:paraId="26B57ED4" w14:textId="2F3F6F7A" w:rsidR="00E2556D" w:rsidRPr="00DF5308" w:rsidRDefault="00E2556D" w:rsidP="00E2556D">
      <w:pPr>
        <w:pStyle w:val="ListParagraph"/>
        <w:numPr>
          <w:ilvl w:val="1"/>
          <w:numId w:val="7"/>
        </w:numPr>
        <w:spacing w:after="120" w:line="240" w:lineRule="auto"/>
        <w:jc w:val="both"/>
        <w:rPr>
          <w:rFonts w:cs="Arial"/>
          <w:szCs w:val="21"/>
        </w:rPr>
      </w:pPr>
      <w:r w:rsidRPr="00DF5308">
        <w:rPr>
          <w:rFonts w:cs="Arial"/>
          <w:szCs w:val="21"/>
        </w:rPr>
        <w:t xml:space="preserve">Any internal control information related to the Reliability Standard and Requirement in scope with supporting documentation of </w:t>
      </w:r>
      <w:r w:rsidR="00B13BD5">
        <w:rPr>
          <w:rFonts w:cs="Arial"/>
          <w:szCs w:val="21"/>
        </w:rPr>
        <w:t xml:space="preserve">the objective(s), </w:t>
      </w:r>
      <w:r w:rsidRPr="00DF5308">
        <w:rPr>
          <w:rFonts w:cs="Arial"/>
          <w:szCs w:val="21"/>
        </w:rPr>
        <w:t>design</w:t>
      </w:r>
      <w:r w:rsidR="00B13BD5">
        <w:rPr>
          <w:rFonts w:cs="Arial"/>
          <w:szCs w:val="21"/>
        </w:rPr>
        <w:t>,</w:t>
      </w:r>
      <w:r w:rsidRPr="00DF5308">
        <w:rPr>
          <w:rFonts w:cs="Arial"/>
          <w:szCs w:val="21"/>
        </w:rPr>
        <w:t xml:space="preserve"> and implementation of the internal control(s).</w:t>
      </w:r>
    </w:p>
    <w:p w14:paraId="715A13B8" w14:textId="77777777" w:rsidR="003A2011" w:rsidRPr="003A2011" w:rsidRDefault="003A2011" w:rsidP="003A2011">
      <w:pPr>
        <w:rPr>
          <w:rFonts w:cs="Arial"/>
          <w:b/>
        </w:rPr>
      </w:pPr>
    </w:p>
    <w:p w14:paraId="27B3606C" w14:textId="77777777" w:rsidR="003A2011" w:rsidRPr="003A2011" w:rsidRDefault="003A2011" w:rsidP="003A2011">
      <w:pPr>
        <w:spacing w:after="200" w:line="276" w:lineRule="auto"/>
        <w:rPr>
          <w:rFonts w:cs="Arial"/>
          <w:b/>
          <w:sz w:val="28"/>
          <w:szCs w:val="28"/>
        </w:rPr>
      </w:pPr>
      <w:r w:rsidRPr="003A2011">
        <w:rPr>
          <w:rFonts w:cs="Arial"/>
          <w:b/>
          <w:sz w:val="28"/>
          <w:szCs w:val="28"/>
        </w:rPr>
        <w:br w:type="page"/>
      </w:r>
    </w:p>
    <w:p w14:paraId="3F82CA7C" w14:textId="77777777" w:rsidR="0078399A" w:rsidRPr="003A2011" w:rsidRDefault="0078399A" w:rsidP="0078399A">
      <w:pPr>
        <w:pStyle w:val="Heading1"/>
        <w:keepNext w:val="0"/>
        <w:widowControl w:val="0"/>
        <w:spacing w:before="121"/>
        <w:jc w:val="left"/>
        <w:rPr>
          <w:rFonts w:cs="Arial"/>
        </w:rPr>
      </w:pPr>
      <w:r w:rsidRPr="003A2011">
        <w:rPr>
          <w:rFonts w:cs="Arial"/>
        </w:rPr>
        <w:lastRenderedPageBreak/>
        <w:t>Purpose:</w:t>
      </w:r>
    </w:p>
    <w:p w14:paraId="179EC14E" w14:textId="77777777" w:rsidR="0078399A" w:rsidRPr="000077BD" w:rsidRDefault="0078399A" w:rsidP="0078399A">
      <w:pPr>
        <w:pStyle w:val="Heading2"/>
        <w:numPr>
          <w:ilvl w:val="0"/>
          <w:numId w:val="0"/>
        </w:numPr>
        <w:jc w:val="left"/>
        <w:rPr>
          <w:rFonts w:cs="Arial"/>
          <w:b w:val="0"/>
          <w:sz w:val="21"/>
          <w:szCs w:val="21"/>
        </w:rPr>
      </w:pPr>
      <w:r w:rsidRPr="000077BD">
        <w:rPr>
          <w:b w:val="0"/>
          <w:sz w:val="21"/>
          <w:szCs w:val="21"/>
        </w:rPr>
        <w:t>To ensure generators provide reactive support and voltage control, within gener</w:t>
      </w:r>
      <w:r>
        <w:rPr>
          <w:b w:val="0"/>
          <w:sz w:val="21"/>
          <w:szCs w:val="21"/>
        </w:rPr>
        <w:t xml:space="preserve">ating Facility capabilities, in </w:t>
      </w:r>
      <w:r w:rsidRPr="000077BD">
        <w:rPr>
          <w:b w:val="0"/>
          <w:sz w:val="21"/>
          <w:szCs w:val="21"/>
        </w:rPr>
        <w:t>order to protect equipment and maintain reliable operation of the Interconnection.</w:t>
      </w:r>
    </w:p>
    <w:p w14:paraId="406A8109" w14:textId="77777777" w:rsidR="0078399A" w:rsidRPr="000077BD" w:rsidRDefault="0078399A" w:rsidP="0078399A">
      <w:pPr>
        <w:pStyle w:val="Heading2"/>
        <w:jc w:val="left"/>
        <w:rPr>
          <w:rFonts w:cs="Arial"/>
        </w:rPr>
      </w:pPr>
    </w:p>
    <w:p w14:paraId="50E51CD8" w14:textId="77777777" w:rsidR="0078399A" w:rsidRDefault="0078399A" w:rsidP="0078399A">
      <w:pPr>
        <w:pStyle w:val="Heading2"/>
        <w:jc w:val="left"/>
        <w:rPr>
          <w:rFonts w:cs="Arial"/>
        </w:rPr>
      </w:pPr>
      <w:r>
        <w:rPr>
          <w:rFonts w:cs="Arial"/>
        </w:rPr>
        <w:t>Applicability:</w:t>
      </w:r>
    </w:p>
    <w:p w14:paraId="00907DDD" w14:textId="77777777" w:rsidR="0078399A" w:rsidRPr="00DE71C9" w:rsidRDefault="0078399A" w:rsidP="0078399A">
      <w:pPr>
        <w:pStyle w:val="Heading1"/>
        <w:jc w:val="left"/>
        <w:rPr>
          <w:rFonts w:cs="Arial"/>
          <w:b w:val="0"/>
          <w:color w:val="auto"/>
          <w:sz w:val="21"/>
          <w:szCs w:val="21"/>
        </w:rPr>
      </w:pPr>
    </w:p>
    <w:p w14:paraId="42393045" w14:textId="77777777" w:rsidR="0078399A" w:rsidRPr="000077BD" w:rsidRDefault="0078399A" w:rsidP="0078399A">
      <w:pPr>
        <w:pStyle w:val="Heading1"/>
        <w:jc w:val="left"/>
        <w:rPr>
          <w:rFonts w:cs="Arial"/>
          <w:b w:val="0"/>
          <w:color w:val="auto"/>
          <w:sz w:val="21"/>
          <w:szCs w:val="21"/>
        </w:rPr>
      </w:pPr>
      <w:r w:rsidRPr="000077BD">
        <w:rPr>
          <w:b w:val="0"/>
          <w:color w:val="auto"/>
          <w:sz w:val="21"/>
          <w:szCs w:val="21"/>
        </w:rPr>
        <w:t>4.1. Generator Operator</w:t>
      </w:r>
    </w:p>
    <w:p w14:paraId="26FDAE9F" w14:textId="77777777" w:rsidR="0078399A" w:rsidRPr="000077BD" w:rsidRDefault="0078399A" w:rsidP="0078399A">
      <w:pPr>
        <w:pStyle w:val="Heading1"/>
        <w:jc w:val="left"/>
        <w:rPr>
          <w:rFonts w:cs="Arial"/>
          <w:b w:val="0"/>
          <w:color w:val="auto"/>
          <w:sz w:val="21"/>
          <w:szCs w:val="21"/>
        </w:rPr>
      </w:pPr>
      <w:r w:rsidRPr="000077BD">
        <w:rPr>
          <w:b w:val="0"/>
          <w:color w:val="auto"/>
          <w:sz w:val="21"/>
          <w:szCs w:val="21"/>
        </w:rPr>
        <w:t>4.2. Generator Owner</w:t>
      </w:r>
    </w:p>
    <w:p w14:paraId="6D20C9C0" w14:textId="77777777" w:rsidR="0078399A" w:rsidRPr="000077BD" w:rsidRDefault="0078399A" w:rsidP="0078399A">
      <w:pPr>
        <w:pStyle w:val="Heading1"/>
        <w:jc w:val="left"/>
        <w:rPr>
          <w:rFonts w:cs="Arial"/>
          <w:b w:val="0"/>
          <w:color w:val="auto"/>
          <w:sz w:val="21"/>
          <w:szCs w:val="21"/>
        </w:rPr>
      </w:pPr>
    </w:p>
    <w:p w14:paraId="2786DC56" w14:textId="77777777" w:rsidR="003A2011" w:rsidRPr="003A2011" w:rsidRDefault="003A2011" w:rsidP="003A2011">
      <w:pPr>
        <w:pStyle w:val="Heading1"/>
        <w:jc w:val="left"/>
        <w:rPr>
          <w:rFonts w:cs="Arial"/>
        </w:rPr>
      </w:pPr>
      <w:r w:rsidRPr="003A2011">
        <w:rPr>
          <w:rFonts w:cs="Arial"/>
        </w:rPr>
        <w:t>Scope</w:t>
      </w:r>
    </w:p>
    <w:p w14:paraId="67674283" w14:textId="24C34FDA" w:rsidR="000077BD" w:rsidRPr="000077BD" w:rsidRDefault="000077BD" w:rsidP="000077BD">
      <w:pPr>
        <w:rPr>
          <w:rFonts w:cs="Arial"/>
          <w:b/>
          <w:szCs w:val="21"/>
        </w:rPr>
      </w:pPr>
      <w:r w:rsidRPr="000077BD">
        <w:rPr>
          <w:rFonts w:cs="Arial"/>
          <w:b/>
          <w:szCs w:val="21"/>
        </w:rPr>
        <w:t xml:space="preserve">VAR-002-4.1 - </w:t>
      </w:r>
      <w:r w:rsidRPr="000077BD">
        <w:rPr>
          <w:b/>
          <w:szCs w:val="21"/>
        </w:rPr>
        <w:t>Generator Operation for Maintaining Network Voltage Schedules</w:t>
      </w:r>
      <w:r w:rsidRPr="000077BD">
        <w:rPr>
          <w:rFonts w:cs="Arial"/>
          <w:b/>
          <w:szCs w:val="21"/>
        </w:rPr>
        <w:t xml:space="preserve">, </w:t>
      </w:r>
      <w:r>
        <w:rPr>
          <w:rFonts w:cs="Arial"/>
          <w:b/>
          <w:szCs w:val="21"/>
        </w:rPr>
        <w:t>R1</w:t>
      </w:r>
    </w:p>
    <w:p w14:paraId="4FE25E93" w14:textId="2B2BE12F" w:rsidR="003A2011" w:rsidRDefault="003A2011" w:rsidP="003A2011">
      <w:pPr>
        <w:autoSpaceDE w:val="0"/>
        <w:autoSpaceDN w:val="0"/>
        <w:adjustRightInd w:val="0"/>
        <w:ind w:left="1076" w:hanging="716"/>
      </w:pPr>
      <w:r w:rsidRPr="002F3063">
        <w:rPr>
          <w:rFonts w:cs="Arial"/>
          <w:b/>
          <w:i/>
          <w:spacing w:val="-1"/>
        </w:rPr>
        <w:t>R1.</w:t>
      </w:r>
      <w:r w:rsidRPr="000077BD">
        <w:rPr>
          <w:rFonts w:cs="Arial"/>
          <w:b/>
          <w:spacing w:val="-1"/>
        </w:rPr>
        <w:tab/>
      </w:r>
      <w:r w:rsidR="000077BD" w:rsidRPr="000077BD">
        <w:t>The Generator Operator shall operate each generator connected to the interconnected transmission system in the automatic voltage control mode (with its automatic voltage regulator (AVR) in service and controlling voltage) or in a different control mode as instructed by the Transmission Operator unless: 1) the generator is exempted by the Transmission Operator, or 2) the Generator Operator has notified the Transmission Operator of one of the following:</w:t>
      </w:r>
    </w:p>
    <w:p w14:paraId="791C7E8A" w14:textId="79ED348B" w:rsidR="000077BD" w:rsidRDefault="001424DF" w:rsidP="0005214C">
      <w:pPr>
        <w:autoSpaceDE w:val="0"/>
        <w:autoSpaceDN w:val="0"/>
        <w:adjustRightInd w:val="0"/>
        <w:spacing w:after="0"/>
        <w:ind w:left="1436"/>
      </w:pPr>
      <w:r>
        <w:t xml:space="preserve">- </w:t>
      </w:r>
      <w:r w:rsidR="000077BD" w:rsidRPr="000077BD">
        <w:t>That the generator is being operated in start-up,1 shutdown,2 or testing mode pursuant</w:t>
      </w:r>
      <w:r w:rsidR="009A464F">
        <w:t xml:space="preserve"> </w:t>
      </w:r>
      <w:r w:rsidR="000077BD" w:rsidRPr="000077BD">
        <w:t>to a Real-time communication or a procedure that was previously provided to the Transmission Operator; or</w:t>
      </w:r>
    </w:p>
    <w:p w14:paraId="2F6A14BE" w14:textId="77777777" w:rsidR="0005214C" w:rsidRPr="0005214C" w:rsidRDefault="0005214C" w:rsidP="0005214C">
      <w:pPr>
        <w:autoSpaceDE w:val="0"/>
        <w:autoSpaceDN w:val="0"/>
        <w:adjustRightInd w:val="0"/>
        <w:spacing w:after="0"/>
        <w:ind w:left="1436"/>
        <w:rPr>
          <w:rFonts w:eastAsiaTheme="minorHAnsi" w:cs="Arial"/>
          <w:i/>
        </w:rPr>
      </w:pPr>
    </w:p>
    <w:p w14:paraId="33FCA5D6" w14:textId="641B17BA" w:rsidR="009815C7" w:rsidRDefault="001424DF" w:rsidP="009815C7">
      <w:pPr>
        <w:autoSpaceDE w:val="0"/>
        <w:autoSpaceDN w:val="0"/>
        <w:adjustRightInd w:val="0"/>
        <w:spacing w:after="0"/>
        <w:ind w:left="1436"/>
      </w:pPr>
      <w:r>
        <w:t xml:space="preserve">- </w:t>
      </w:r>
      <w:r w:rsidR="000077BD" w:rsidRPr="000077BD">
        <w:t>That the generator is not being operated in automatic voltage control mode or in the control mode that was instructed by the Transmission Operator for a reason other than start-up, shutdown, or testing.</w:t>
      </w:r>
    </w:p>
    <w:p w14:paraId="7E6A306E" w14:textId="77777777" w:rsidR="00DE71C9" w:rsidRDefault="00DE71C9" w:rsidP="009815C7">
      <w:pPr>
        <w:autoSpaceDE w:val="0"/>
        <w:autoSpaceDN w:val="0"/>
        <w:adjustRightInd w:val="0"/>
        <w:spacing w:after="0"/>
        <w:ind w:left="1436"/>
      </w:pPr>
    </w:p>
    <w:p w14:paraId="0D7ED532" w14:textId="251866A3" w:rsidR="00E55279" w:rsidRDefault="009815C7" w:rsidP="009815C7">
      <w:pPr>
        <w:autoSpaceDE w:val="0"/>
        <w:autoSpaceDN w:val="0"/>
        <w:adjustRightInd w:val="0"/>
        <w:ind w:left="1076" w:hanging="716"/>
      </w:pPr>
      <w:r>
        <w:rPr>
          <w:rFonts w:cs="Arial"/>
          <w:b/>
          <w:i/>
          <w:spacing w:val="-1"/>
        </w:rPr>
        <w:t>M</w:t>
      </w:r>
      <w:r w:rsidRPr="002F3063">
        <w:rPr>
          <w:rFonts w:cs="Arial"/>
          <w:b/>
          <w:i/>
          <w:spacing w:val="-1"/>
        </w:rPr>
        <w:t>1.</w:t>
      </w:r>
      <w:r w:rsidRPr="000077BD">
        <w:rPr>
          <w:rFonts w:cs="Arial"/>
          <w:b/>
          <w:spacing w:val="-1"/>
        </w:rPr>
        <w:tab/>
      </w:r>
      <w:r w:rsidRPr="002F3063">
        <w:rPr>
          <w:i/>
        </w:rPr>
        <w:t>The Generator Operator shall have evidence to show that it notified its associated Transmission Operator any time it failed to operate a generator in the automatic voltage control mode or in a different control mode as specified in Requirement R1. If a generator is being started up or shut down with the automatic voltage control off, or is being tested, and no notification of the AVR status is made to the Transmission Operator, the Generator Operator will have evidence that it notified the Transmission Operator of its procedure for placing the unit into automatic voltage control mode as required in Requirement R1. Such evidence may include, but is not limited to, dated evidence of transmittal of the procedure such as an electronic message or a transmittal letter with the procedure included or attached. If a generator is exempted, the Generator Operator shall also have evidence that the generator is exempted from being in automatic voltage control mode (with its AVR in service and controlling voltage).</w:t>
      </w:r>
    </w:p>
    <w:p w14:paraId="2E428CC6" w14:textId="4AD0E173" w:rsidR="009815C7" w:rsidRDefault="009815C7">
      <w:pPr>
        <w:spacing w:after="0" w:line="240" w:lineRule="auto"/>
        <w:rPr>
          <w:rFonts w:cs="Arial"/>
          <w:b/>
          <w:szCs w:val="21"/>
        </w:rPr>
      </w:pPr>
    </w:p>
    <w:p w14:paraId="59A381FB" w14:textId="77777777" w:rsidR="00CB48AB" w:rsidRDefault="00CB48AB" w:rsidP="000077BD">
      <w:pPr>
        <w:rPr>
          <w:rFonts w:cs="Arial"/>
          <w:b/>
          <w:szCs w:val="21"/>
        </w:rPr>
      </w:pPr>
    </w:p>
    <w:p w14:paraId="4EB98045" w14:textId="445DB2DC" w:rsidR="000077BD" w:rsidRPr="000077BD" w:rsidRDefault="000077BD" w:rsidP="000077BD">
      <w:pPr>
        <w:rPr>
          <w:rFonts w:cs="Arial"/>
          <w:b/>
          <w:szCs w:val="21"/>
        </w:rPr>
      </w:pPr>
      <w:r w:rsidRPr="000077BD">
        <w:rPr>
          <w:rFonts w:cs="Arial"/>
          <w:b/>
          <w:szCs w:val="21"/>
        </w:rPr>
        <w:lastRenderedPageBreak/>
        <w:t xml:space="preserve">VAR-002-4.1 - </w:t>
      </w:r>
      <w:r w:rsidRPr="000077BD">
        <w:rPr>
          <w:b/>
          <w:szCs w:val="21"/>
        </w:rPr>
        <w:t>Generator Operation for Maintaining Network Voltage Schedules</w:t>
      </w:r>
      <w:r w:rsidRPr="000077BD">
        <w:rPr>
          <w:rFonts w:cs="Arial"/>
          <w:b/>
          <w:szCs w:val="21"/>
        </w:rPr>
        <w:t xml:space="preserve">, </w:t>
      </w:r>
      <w:r>
        <w:rPr>
          <w:rFonts w:cs="Arial"/>
          <w:b/>
          <w:szCs w:val="21"/>
        </w:rPr>
        <w:t>R3</w:t>
      </w:r>
    </w:p>
    <w:p w14:paraId="3B1727D7" w14:textId="548431FA" w:rsidR="003A2011" w:rsidRDefault="000077BD" w:rsidP="003A2011">
      <w:pPr>
        <w:autoSpaceDE w:val="0"/>
        <w:autoSpaceDN w:val="0"/>
        <w:adjustRightInd w:val="0"/>
        <w:ind w:left="1080" w:hanging="732"/>
      </w:pPr>
      <w:r w:rsidRPr="002F3063">
        <w:rPr>
          <w:rFonts w:cs="Arial"/>
          <w:b/>
          <w:i/>
          <w:spacing w:val="-1"/>
        </w:rPr>
        <w:t>R3</w:t>
      </w:r>
      <w:r w:rsidR="003A2011" w:rsidRPr="002F3063">
        <w:rPr>
          <w:rFonts w:cs="Arial"/>
          <w:b/>
          <w:i/>
          <w:spacing w:val="-1"/>
        </w:rPr>
        <w:t>.</w:t>
      </w:r>
      <w:r w:rsidR="003A2011" w:rsidRPr="000077BD">
        <w:rPr>
          <w:rFonts w:cs="Arial"/>
          <w:b/>
          <w:i/>
          <w:spacing w:val="-1"/>
        </w:rPr>
        <w:tab/>
      </w:r>
      <w:r w:rsidRPr="000077BD">
        <w:t>Each Generator</w:t>
      </w:r>
      <w:r>
        <w:t xml:space="preserve"> Operator shall notify its associated Transmission Operator of a status change on the AVR, power system stabilizer, or alternative voltage controlling device within 30 minutes of the change. If the status has been restored within 30 minutes of such change, then the Generator Operator is not </w:t>
      </w:r>
      <w:r w:rsidRPr="000077BD">
        <w:t>required to notify the Transmission Operator of the status change.</w:t>
      </w:r>
    </w:p>
    <w:p w14:paraId="7308A861" w14:textId="046F9FBC" w:rsidR="00DE71C9" w:rsidRDefault="009815C7" w:rsidP="009815C7">
      <w:pPr>
        <w:autoSpaceDE w:val="0"/>
        <w:autoSpaceDN w:val="0"/>
        <w:adjustRightInd w:val="0"/>
        <w:ind w:left="1080" w:hanging="732"/>
        <w:rPr>
          <w:i/>
        </w:rPr>
      </w:pPr>
      <w:r>
        <w:rPr>
          <w:rFonts w:cs="Arial"/>
          <w:b/>
          <w:i/>
          <w:spacing w:val="-1"/>
        </w:rPr>
        <w:t>M3</w:t>
      </w:r>
      <w:r w:rsidRPr="002F3063">
        <w:rPr>
          <w:rFonts w:cs="Arial"/>
          <w:b/>
          <w:i/>
          <w:spacing w:val="-1"/>
        </w:rPr>
        <w:t>.</w:t>
      </w:r>
      <w:r w:rsidRPr="000077BD">
        <w:rPr>
          <w:rFonts w:cs="Arial"/>
          <w:b/>
          <w:spacing w:val="-1"/>
        </w:rPr>
        <w:tab/>
      </w:r>
      <w:r w:rsidRPr="002F3063">
        <w:rPr>
          <w:i/>
        </w:rPr>
        <w:t>The Generator Operator shall have evidence it notified its associated Transmission Operator within 30 minutes of any status change identified in Requirement R3. If the status has been restored within the first 30 minutes, no notification is necessary.</w:t>
      </w:r>
    </w:p>
    <w:p w14:paraId="494F92E3" w14:textId="77777777" w:rsidR="00DE71C9" w:rsidRDefault="00DE71C9">
      <w:pPr>
        <w:spacing w:after="0" w:line="240" w:lineRule="auto"/>
        <w:rPr>
          <w:i/>
        </w:rPr>
      </w:pPr>
      <w:r>
        <w:rPr>
          <w:i/>
        </w:rPr>
        <w:br w:type="page"/>
      </w:r>
    </w:p>
    <w:p w14:paraId="4D290BD0" w14:textId="20CA1686" w:rsidR="003A2011" w:rsidRDefault="003A2011" w:rsidP="00F53D75">
      <w:pPr>
        <w:spacing w:after="0" w:line="240" w:lineRule="auto"/>
        <w:rPr>
          <w:rFonts w:cs="Arial"/>
        </w:rPr>
      </w:pPr>
      <w:bookmarkStart w:id="0" w:name="_GoBack"/>
      <w:r w:rsidRPr="003A2011">
        <w:rPr>
          <w:rFonts w:cs="Arial"/>
        </w:rPr>
        <w:lastRenderedPageBreak/>
        <w:t>Assessment Guidance</w:t>
      </w:r>
    </w:p>
    <w:bookmarkEnd w:id="0"/>
    <w:p w14:paraId="2FB2F911" w14:textId="0A1F7D03" w:rsidR="003A2011" w:rsidRDefault="003A2011" w:rsidP="003A2011">
      <w:pPr>
        <w:pStyle w:val="ListParagraph"/>
        <w:spacing w:after="0" w:line="240" w:lineRule="auto"/>
        <w:ind w:left="360" w:firstLine="0"/>
        <w:contextualSpacing w:val="0"/>
        <w:rPr>
          <w:rFonts w:cs="Arial"/>
          <w:highlight w:val="yellow"/>
        </w:rPr>
      </w:pPr>
    </w:p>
    <w:p w14:paraId="750B946F" w14:textId="2D679F41" w:rsidR="002F3063" w:rsidRDefault="002F3063" w:rsidP="002F3063">
      <w:pPr>
        <w:pStyle w:val="ListParagraph"/>
        <w:spacing w:after="0" w:line="240" w:lineRule="auto"/>
        <w:ind w:left="0" w:firstLine="0"/>
        <w:contextualSpacing w:val="0"/>
        <w:rPr>
          <w:rFonts w:cs="Arial"/>
          <w:highlight w:val="yellow"/>
        </w:rPr>
      </w:pPr>
      <w:r w:rsidRPr="000077BD">
        <w:rPr>
          <w:rFonts w:cs="Arial"/>
          <w:b/>
          <w:szCs w:val="21"/>
        </w:rPr>
        <w:t xml:space="preserve">VAR-002-4.1 - </w:t>
      </w:r>
      <w:r w:rsidRPr="000077BD">
        <w:rPr>
          <w:b/>
          <w:szCs w:val="21"/>
        </w:rPr>
        <w:t>Generator Operation for Maintaining Network Voltage Schedules</w:t>
      </w:r>
    </w:p>
    <w:p w14:paraId="4544F3F4" w14:textId="5C86AAB9" w:rsidR="002F3063" w:rsidRPr="00DE71C9" w:rsidRDefault="002F3063" w:rsidP="00DE71C9">
      <w:pPr>
        <w:spacing w:after="0" w:line="240" w:lineRule="auto"/>
        <w:rPr>
          <w:rFonts w:cs="Arial"/>
          <w:highlight w:val="yellow"/>
        </w:rPr>
      </w:pPr>
    </w:p>
    <w:p w14:paraId="2166A4AB" w14:textId="03CED8E4" w:rsidR="002F3063" w:rsidRPr="005B0AD7" w:rsidRDefault="00874FCB" w:rsidP="002F3063">
      <w:pPr>
        <w:numPr>
          <w:ilvl w:val="0"/>
          <w:numId w:val="14"/>
        </w:numPr>
        <w:spacing w:after="0"/>
        <w:ind w:left="360"/>
        <w:rPr>
          <w:rFonts w:eastAsia="Arial" w:cs="Arial"/>
          <w:szCs w:val="22"/>
          <w:lang w:eastAsia="en-US" w:bidi="ar-SA"/>
        </w:rPr>
      </w:pPr>
      <w:r>
        <w:rPr>
          <w:rFonts w:eastAsia="Arial" w:cs="Arial"/>
          <w:szCs w:val="22"/>
          <w:lang w:eastAsia="en-US" w:bidi="ar-SA"/>
        </w:rPr>
        <w:t xml:space="preserve">Follow the instructions in </w:t>
      </w:r>
      <w:r w:rsidR="002F3063" w:rsidRPr="008F116A">
        <w:rPr>
          <w:rFonts w:eastAsia="Arial" w:cs="Arial"/>
          <w:b/>
          <w:szCs w:val="22"/>
          <w:lang w:eastAsia="en-US" w:bidi="ar-SA"/>
        </w:rPr>
        <w:t>Tab 1</w:t>
      </w:r>
      <w:r w:rsidR="002F3063" w:rsidRPr="005B0AD7">
        <w:rPr>
          <w:rFonts w:eastAsia="Arial" w:cs="Arial"/>
          <w:szCs w:val="22"/>
          <w:lang w:eastAsia="en-US" w:bidi="ar-SA"/>
        </w:rPr>
        <w:t xml:space="preserve"> of </w:t>
      </w:r>
      <w:r w:rsidR="00B13BD5">
        <w:rPr>
          <w:rFonts w:eastAsia="Arial" w:cs="Arial"/>
          <w:szCs w:val="22"/>
          <w:lang w:eastAsia="en-US" w:bidi="ar-SA"/>
        </w:rPr>
        <w:t>the workbook file</w:t>
      </w:r>
      <w:r w:rsidR="002F3063" w:rsidRPr="005B0AD7">
        <w:rPr>
          <w:rFonts w:eastAsia="Arial" w:cs="Arial"/>
          <w:szCs w:val="22"/>
          <w:lang w:eastAsia="en-US" w:bidi="ar-SA"/>
        </w:rPr>
        <w:t xml:space="preserve"> </w:t>
      </w:r>
      <w:r>
        <w:rPr>
          <w:rFonts w:eastAsia="Arial" w:cs="Arial"/>
          <w:b/>
          <w:szCs w:val="22"/>
          <w:lang w:eastAsia="en-US" w:bidi="ar-SA"/>
        </w:rPr>
        <w:t>VAR-002-4.1_R1_R3</w:t>
      </w:r>
      <w:r w:rsidR="002F3063" w:rsidRPr="005B0AD7">
        <w:rPr>
          <w:rFonts w:eastAsia="Arial" w:cs="Arial"/>
          <w:b/>
          <w:szCs w:val="22"/>
          <w:lang w:eastAsia="en-US" w:bidi="ar-SA"/>
        </w:rPr>
        <w:t>_Testing_Workbook.xlsx</w:t>
      </w:r>
      <w:r w:rsidR="00CB48AB">
        <w:rPr>
          <w:rFonts w:eastAsia="Arial" w:cs="Arial"/>
          <w:b/>
          <w:szCs w:val="22"/>
          <w:lang w:eastAsia="en-US" w:bidi="ar-SA"/>
        </w:rPr>
        <w:t>.</w:t>
      </w:r>
      <w:r w:rsidR="002F3063" w:rsidRPr="005B0AD7">
        <w:rPr>
          <w:rFonts w:eastAsia="Arial" w:cs="Arial"/>
          <w:szCs w:val="22"/>
          <w:lang w:eastAsia="en-US" w:bidi="ar-SA"/>
        </w:rPr>
        <w:t xml:space="preserve"> </w:t>
      </w:r>
      <w:r w:rsidR="00B13BD5">
        <w:rPr>
          <w:rFonts w:eastAsia="Arial" w:cs="Arial"/>
          <w:szCs w:val="22"/>
          <w:lang w:eastAsia="en-US" w:bidi="ar-SA"/>
        </w:rPr>
        <w:t>The</w:t>
      </w:r>
      <w:r w:rsidRPr="00874FCB">
        <w:rPr>
          <w:rFonts w:eastAsia="Arial" w:cs="Arial"/>
          <w:szCs w:val="22"/>
          <w:lang w:eastAsia="en-US" w:bidi="ar-SA"/>
        </w:rPr>
        <w:t xml:space="preserve"> </w:t>
      </w:r>
      <w:r w:rsidR="00C8286C">
        <w:rPr>
          <w:rFonts w:eastAsia="Arial" w:cs="Arial"/>
          <w:szCs w:val="22"/>
          <w:lang w:eastAsia="en-US" w:bidi="ar-SA"/>
        </w:rPr>
        <w:t>generators</w:t>
      </w:r>
      <w:r w:rsidRPr="00874FCB">
        <w:rPr>
          <w:rFonts w:eastAsia="Arial" w:cs="Arial"/>
          <w:szCs w:val="22"/>
          <w:lang w:eastAsia="en-US" w:bidi="ar-SA"/>
        </w:rPr>
        <w:t xml:space="preserve"> </w:t>
      </w:r>
      <w:r w:rsidR="00B13BD5">
        <w:rPr>
          <w:rFonts w:eastAsia="Arial" w:cs="Arial"/>
          <w:szCs w:val="22"/>
          <w:lang w:eastAsia="en-US" w:bidi="ar-SA"/>
        </w:rPr>
        <w:t xml:space="preserve">for which you have compliance responsibility </w:t>
      </w:r>
      <w:r w:rsidRPr="00874FCB">
        <w:rPr>
          <w:rFonts w:eastAsia="Arial" w:cs="Arial"/>
          <w:szCs w:val="22"/>
          <w:lang w:eastAsia="en-US" w:bidi="ar-SA"/>
        </w:rPr>
        <w:t xml:space="preserve">will be referred to </w:t>
      </w:r>
      <w:r w:rsidR="00AD1D50">
        <w:rPr>
          <w:rFonts w:eastAsia="Arial" w:cs="Arial"/>
          <w:szCs w:val="22"/>
          <w:lang w:eastAsia="en-US" w:bidi="ar-SA"/>
        </w:rPr>
        <w:t xml:space="preserve">in this worksheet and the workbook </w:t>
      </w:r>
      <w:r w:rsidRPr="00874FCB">
        <w:rPr>
          <w:rFonts w:eastAsia="Arial" w:cs="Arial"/>
          <w:szCs w:val="22"/>
          <w:lang w:eastAsia="en-US" w:bidi="ar-SA"/>
        </w:rPr>
        <w:t xml:space="preserve">as “applicable” </w:t>
      </w:r>
      <w:r w:rsidR="00B13BD5">
        <w:rPr>
          <w:rFonts w:eastAsia="Arial" w:cs="Arial"/>
          <w:szCs w:val="22"/>
          <w:lang w:eastAsia="en-US" w:bidi="ar-SA"/>
        </w:rPr>
        <w:t>generating</w:t>
      </w:r>
      <w:r>
        <w:rPr>
          <w:rFonts w:eastAsia="Arial" w:cs="Arial"/>
          <w:szCs w:val="22"/>
          <w:lang w:eastAsia="en-US" w:bidi="ar-SA"/>
        </w:rPr>
        <w:t xml:space="preserve"> </w:t>
      </w:r>
      <w:r w:rsidRPr="00874FCB">
        <w:rPr>
          <w:rFonts w:eastAsia="Arial" w:cs="Arial"/>
          <w:szCs w:val="22"/>
          <w:lang w:eastAsia="en-US" w:bidi="ar-SA"/>
        </w:rPr>
        <w:t>units in the following steps.</w:t>
      </w:r>
    </w:p>
    <w:p w14:paraId="79C7E68B" w14:textId="77777777" w:rsidR="002F3063" w:rsidRDefault="002F3063" w:rsidP="002F3063">
      <w:pPr>
        <w:widowControl w:val="0"/>
        <w:spacing w:after="0"/>
        <w:ind w:left="360"/>
        <w:jc w:val="both"/>
        <w:rPr>
          <w:rFonts w:cs="Arial"/>
        </w:rPr>
      </w:pPr>
    </w:p>
    <w:p w14:paraId="04E46C12" w14:textId="4D182892" w:rsidR="002F3063" w:rsidRPr="005B0AD7" w:rsidRDefault="002F3063" w:rsidP="002F3063">
      <w:pPr>
        <w:widowControl w:val="0"/>
        <w:numPr>
          <w:ilvl w:val="0"/>
          <w:numId w:val="14"/>
        </w:numPr>
        <w:spacing w:after="0"/>
        <w:ind w:left="360"/>
        <w:jc w:val="both"/>
        <w:rPr>
          <w:rFonts w:cs="Arial"/>
        </w:rPr>
      </w:pPr>
      <w:r w:rsidRPr="005B0AD7">
        <w:rPr>
          <w:rFonts w:cs="Arial"/>
        </w:rPr>
        <w:t xml:space="preserve">Select a random sample from the </w:t>
      </w:r>
      <w:r w:rsidR="00DE0AFD">
        <w:rPr>
          <w:rFonts w:cs="Arial"/>
        </w:rPr>
        <w:t xml:space="preserve">total population of </w:t>
      </w:r>
      <w:r w:rsidR="00874FCB">
        <w:rPr>
          <w:rFonts w:cs="Arial"/>
        </w:rPr>
        <w:t>applicable generati</w:t>
      </w:r>
      <w:r w:rsidR="00EC7E22">
        <w:rPr>
          <w:rFonts w:cs="Arial"/>
        </w:rPr>
        <w:t>ng</w:t>
      </w:r>
      <w:r w:rsidR="00874FCB">
        <w:rPr>
          <w:rFonts w:cs="Arial"/>
        </w:rPr>
        <w:t xml:space="preserve"> units</w:t>
      </w:r>
      <w:r w:rsidRPr="005B0AD7">
        <w:rPr>
          <w:rFonts w:cs="Arial"/>
        </w:rPr>
        <w:t xml:space="preserve"> identified in Tab 1, using the following sampling logic (a random sample may be selected using statistical functions available in Microsoft Excel, through use of RAT-STATS </w:t>
      </w:r>
      <w:hyperlink r:id="rId11" w:history="1">
        <w:r w:rsidRPr="005B0AD7">
          <w:rPr>
            <w:rFonts w:cs="Arial"/>
            <w:color w:val="0000FF"/>
            <w:u w:val="single"/>
          </w:rPr>
          <w:t>https://oig.hhs.gov/compliance/rat-stats/index.asp</w:t>
        </w:r>
      </w:hyperlink>
      <w:r w:rsidRPr="005B0AD7">
        <w:rPr>
          <w:rFonts w:cs="Arial"/>
        </w:rPr>
        <w:t>, or other statistical tool</w:t>
      </w:r>
      <w:r>
        <w:rPr>
          <w:rFonts w:cs="Arial"/>
        </w:rPr>
        <w:t>)</w:t>
      </w:r>
      <w:r w:rsidRPr="005B0AD7">
        <w:rPr>
          <w:rFonts w:cs="Arial"/>
        </w:rPr>
        <w:t xml:space="preserve">. Use the sample result to populate </w:t>
      </w:r>
      <w:r w:rsidRPr="00B35B99">
        <w:rPr>
          <w:rFonts w:cs="Arial"/>
          <w:b/>
        </w:rPr>
        <w:t>Tab 2</w:t>
      </w:r>
      <w:r w:rsidRPr="005B0AD7">
        <w:rPr>
          <w:rFonts w:cs="Arial"/>
        </w:rPr>
        <w:t>.</w:t>
      </w:r>
    </w:p>
    <w:p w14:paraId="4A128E88" w14:textId="6BCB9FAB" w:rsidR="002F3063" w:rsidRDefault="00DE0AFD" w:rsidP="002F3063">
      <w:pPr>
        <w:widowControl w:val="0"/>
        <w:numPr>
          <w:ilvl w:val="1"/>
          <w:numId w:val="15"/>
        </w:numPr>
        <w:spacing w:after="0"/>
        <w:ind w:left="720"/>
        <w:jc w:val="both"/>
        <w:rPr>
          <w:rFonts w:cs="Arial"/>
        </w:rPr>
      </w:pPr>
      <w:r>
        <w:rPr>
          <w:rFonts w:cs="Arial"/>
        </w:rPr>
        <w:t>Randomly sample</w:t>
      </w:r>
      <w:r w:rsidR="002F3063" w:rsidRPr="005B0AD7">
        <w:rPr>
          <w:rFonts w:cs="Arial"/>
        </w:rPr>
        <w:t xml:space="preserve"> eight of your </w:t>
      </w:r>
      <w:r w:rsidR="00EC7E22">
        <w:rPr>
          <w:rFonts w:cs="Arial"/>
        </w:rPr>
        <w:t>applicable generator</w:t>
      </w:r>
      <w:r w:rsidR="00874FCB">
        <w:rPr>
          <w:rFonts w:cs="Arial"/>
        </w:rPr>
        <w:t xml:space="preserve"> units</w:t>
      </w:r>
      <w:r w:rsidR="002F3063" w:rsidRPr="005B0AD7">
        <w:rPr>
          <w:rFonts w:cs="Arial"/>
        </w:rPr>
        <w:t xml:space="preserve"> if your total population is nine or greater;</w:t>
      </w:r>
    </w:p>
    <w:p w14:paraId="358B2A71" w14:textId="352EEF19" w:rsidR="002F3063" w:rsidRPr="005B0AD7" w:rsidRDefault="002F3063" w:rsidP="002F3063">
      <w:pPr>
        <w:widowControl w:val="0"/>
        <w:numPr>
          <w:ilvl w:val="1"/>
          <w:numId w:val="15"/>
        </w:numPr>
        <w:spacing w:after="0"/>
        <w:ind w:left="720"/>
        <w:jc w:val="both"/>
        <w:rPr>
          <w:rFonts w:cs="Arial"/>
        </w:rPr>
      </w:pPr>
      <w:r w:rsidRPr="005B0AD7">
        <w:rPr>
          <w:rFonts w:cs="Arial"/>
        </w:rPr>
        <w:t xml:space="preserve">If eight or fewer total </w:t>
      </w:r>
      <w:r w:rsidR="00EC7E22">
        <w:rPr>
          <w:rFonts w:cs="Arial"/>
        </w:rPr>
        <w:t>applicable generator</w:t>
      </w:r>
      <w:r w:rsidR="00874FCB">
        <w:rPr>
          <w:rFonts w:cs="Arial"/>
        </w:rPr>
        <w:t xml:space="preserve"> units</w:t>
      </w:r>
      <w:r w:rsidRPr="005B0AD7">
        <w:rPr>
          <w:rFonts w:cs="Arial"/>
        </w:rPr>
        <w:t xml:space="preserve"> exist in the population, select the entire population.</w:t>
      </w:r>
    </w:p>
    <w:p w14:paraId="36E810F6" w14:textId="77777777" w:rsidR="002F3063" w:rsidRDefault="002F3063" w:rsidP="002F3063">
      <w:pPr>
        <w:widowControl w:val="0"/>
        <w:spacing w:after="0"/>
        <w:ind w:left="360"/>
        <w:jc w:val="both"/>
        <w:rPr>
          <w:rFonts w:cs="Arial"/>
        </w:rPr>
      </w:pPr>
    </w:p>
    <w:p w14:paraId="7FDF7405" w14:textId="77777777" w:rsidR="002F3063" w:rsidRDefault="002F3063" w:rsidP="002F3063">
      <w:pPr>
        <w:widowControl w:val="0"/>
        <w:spacing w:after="0"/>
        <w:ind w:left="360"/>
        <w:jc w:val="both"/>
        <w:rPr>
          <w:rFonts w:cs="Arial"/>
        </w:rPr>
      </w:pPr>
      <w:r w:rsidRPr="005B0AD7">
        <w:rPr>
          <w:rFonts w:cs="Arial"/>
        </w:rPr>
        <w:t xml:space="preserve">Fill in Table 1 with the evidence of the sampling process used, including: </w:t>
      </w:r>
    </w:p>
    <w:p w14:paraId="3A72EF09" w14:textId="77777777" w:rsidR="002F3063" w:rsidRPr="005B0AD7" w:rsidRDefault="002F3063" w:rsidP="002F3063">
      <w:pPr>
        <w:widowControl w:val="0"/>
        <w:spacing w:after="0"/>
        <w:ind w:left="360"/>
        <w:jc w:val="both"/>
        <w:rPr>
          <w:rFonts w:cs="Arial"/>
        </w:rPr>
      </w:pPr>
    </w:p>
    <w:p w14:paraId="6648F2A0" w14:textId="77777777" w:rsidR="002F3063" w:rsidRDefault="002F3063" w:rsidP="002F3063">
      <w:pPr>
        <w:pStyle w:val="ListParagraph"/>
        <w:widowControl w:val="0"/>
        <w:spacing w:after="0" w:line="264" w:lineRule="auto"/>
        <w:ind w:left="360" w:firstLine="0"/>
        <w:jc w:val="both"/>
        <w:rPr>
          <w:rFonts w:cs="Arial"/>
        </w:rPr>
      </w:pPr>
      <w:r w:rsidRPr="00163C2D">
        <w:rPr>
          <w:rFonts w:cs="Arial"/>
        </w:rPr>
        <w:t>Evidence of the sampling process or tool utilized to create the sample (e.g. what are your samples and how are they created)</w:t>
      </w:r>
      <w:r>
        <w:rPr>
          <w:rFonts w:cs="Arial"/>
        </w:rPr>
        <w:t>.</w:t>
      </w:r>
    </w:p>
    <w:p w14:paraId="1790D379" w14:textId="77777777" w:rsidR="002F3063" w:rsidRPr="00163C2D" w:rsidRDefault="002F3063" w:rsidP="002F3063">
      <w:pPr>
        <w:pStyle w:val="ListParagraph"/>
        <w:widowControl w:val="0"/>
        <w:spacing w:after="0" w:line="264" w:lineRule="auto"/>
        <w:ind w:left="360" w:firstLine="0"/>
        <w:jc w:val="both"/>
        <w:rPr>
          <w:rFonts w:cs="Arial"/>
        </w:rPr>
      </w:pPr>
    </w:p>
    <w:tbl>
      <w:tblPr>
        <w:tblStyle w:val="TableGrid1"/>
        <w:tblW w:w="9355" w:type="dxa"/>
        <w:jc w:val="center"/>
        <w:tblLook w:val="04A0" w:firstRow="1" w:lastRow="0" w:firstColumn="1" w:lastColumn="0" w:noHBand="0" w:noVBand="1"/>
      </w:tblPr>
      <w:tblGrid>
        <w:gridCol w:w="3505"/>
        <w:gridCol w:w="5850"/>
      </w:tblGrid>
      <w:tr w:rsidR="002F3063" w:rsidRPr="005B0AD7" w14:paraId="61F2C56D" w14:textId="77777777" w:rsidTr="003243D9">
        <w:trPr>
          <w:jc w:val="center"/>
        </w:trPr>
        <w:tc>
          <w:tcPr>
            <w:tcW w:w="9355" w:type="dxa"/>
            <w:gridSpan w:val="2"/>
            <w:tcBorders>
              <w:bottom w:val="single" w:sz="4" w:space="0" w:color="auto"/>
            </w:tcBorders>
            <w:shd w:val="clear" w:color="auto" w:fill="D9D9D9"/>
          </w:tcPr>
          <w:p w14:paraId="2A0D794A" w14:textId="77777777" w:rsidR="002F3063" w:rsidRPr="005B0AD7" w:rsidRDefault="002F3063" w:rsidP="003243D9">
            <w:pPr>
              <w:spacing w:after="0"/>
              <w:jc w:val="center"/>
              <w:rPr>
                <w:rFonts w:eastAsia="Yu Mincho"/>
                <w:b/>
                <w:bCs/>
                <w:iCs/>
                <w:sz w:val="24"/>
              </w:rPr>
            </w:pPr>
            <w:r w:rsidRPr="005B0AD7">
              <w:rPr>
                <w:rFonts w:eastAsia="Yu Mincho"/>
                <w:b/>
                <w:bCs/>
                <w:iCs/>
                <w:sz w:val="24"/>
              </w:rPr>
              <w:t>Table 1: Sampling of Tab 1</w:t>
            </w:r>
          </w:p>
        </w:tc>
      </w:tr>
      <w:tr w:rsidR="002F3063" w:rsidRPr="005B0AD7" w14:paraId="796438D1" w14:textId="77777777" w:rsidTr="003243D9">
        <w:trPr>
          <w:jc w:val="center"/>
        </w:trPr>
        <w:tc>
          <w:tcPr>
            <w:tcW w:w="3505" w:type="dxa"/>
            <w:tcBorders>
              <w:bottom w:val="single" w:sz="4" w:space="0" w:color="auto"/>
            </w:tcBorders>
            <w:shd w:val="clear" w:color="auto" w:fill="D9D9D9"/>
          </w:tcPr>
          <w:p w14:paraId="398CD39E" w14:textId="77777777" w:rsidR="002F3063" w:rsidRPr="005B0AD7" w:rsidRDefault="002F3063" w:rsidP="003243D9">
            <w:pPr>
              <w:spacing w:after="0"/>
              <w:jc w:val="center"/>
              <w:rPr>
                <w:rFonts w:eastAsia="Calibri"/>
                <w:b/>
                <w:bCs/>
              </w:rPr>
            </w:pPr>
            <w:r w:rsidRPr="005B0AD7">
              <w:rPr>
                <w:rFonts w:eastAsia="Yu Mincho"/>
                <w:b/>
                <w:bCs/>
                <w:iCs/>
              </w:rPr>
              <w:t>File Contents</w:t>
            </w:r>
          </w:p>
        </w:tc>
        <w:tc>
          <w:tcPr>
            <w:tcW w:w="5850" w:type="dxa"/>
            <w:shd w:val="clear" w:color="auto" w:fill="D9D9D9"/>
          </w:tcPr>
          <w:p w14:paraId="6A9F3940" w14:textId="77777777" w:rsidR="002F3063" w:rsidRPr="005B0AD7" w:rsidRDefault="002F3063" w:rsidP="003243D9">
            <w:pPr>
              <w:spacing w:after="0"/>
              <w:jc w:val="center"/>
              <w:rPr>
                <w:rFonts w:eastAsia="Calibri"/>
                <w:b/>
                <w:bCs/>
              </w:rPr>
            </w:pPr>
            <w:r w:rsidRPr="005B0AD7">
              <w:rPr>
                <w:rFonts w:eastAsia="Yu Mincho"/>
                <w:b/>
                <w:bCs/>
                <w:iCs/>
              </w:rPr>
              <w:t>File Name / Page(s)</w:t>
            </w:r>
          </w:p>
        </w:tc>
      </w:tr>
      <w:tr w:rsidR="002F3063" w:rsidRPr="005B0AD7" w14:paraId="245F44BE" w14:textId="77777777" w:rsidTr="003243D9">
        <w:trPr>
          <w:jc w:val="center"/>
        </w:trPr>
        <w:tc>
          <w:tcPr>
            <w:tcW w:w="3505" w:type="dxa"/>
            <w:tcBorders>
              <w:top w:val="single" w:sz="4" w:space="0" w:color="auto"/>
            </w:tcBorders>
            <w:shd w:val="clear" w:color="auto" w:fill="auto"/>
          </w:tcPr>
          <w:p w14:paraId="14E4B1B3" w14:textId="77777777" w:rsidR="002F3063" w:rsidRPr="005B0AD7" w:rsidRDefault="002F3063" w:rsidP="003243D9">
            <w:pPr>
              <w:spacing w:after="0"/>
              <w:jc w:val="center"/>
              <w:rPr>
                <w:rFonts w:eastAsia="Yu Mincho"/>
                <w:b/>
                <w:bCs/>
                <w:iCs/>
              </w:rPr>
            </w:pPr>
            <w:r w:rsidRPr="005B0AD7">
              <w:rPr>
                <w:rFonts w:eastAsia="Yu Mincho"/>
                <w:b/>
                <w:bCs/>
                <w:iCs/>
              </w:rPr>
              <w:t>Statistical Function Output</w:t>
            </w:r>
          </w:p>
        </w:tc>
        <w:tc>
          <w:tcPr>
            <w:tcW w:w="5850" w:type="dxa"/>
            <w:vAlign w:val="center"/>
          </w:tcPr>
          <w:p w14:paraId="2481D89A" w14:textId="77777777" w:rsidR="002F3063" w:rsidRPr="005B0AD7" w:rsidRDefault="002F3063" w:rsidP="003243D9">
            <w:pPr>
              <w:spacing w:after="0"/>
              <w:rPr>
                <w:rFonts w:eastAsia="Calibri"/>
                <w:b/>
              </w:rPr>
            </w:pPr>
          </w:p>
        </w:tc>
      </w:tr>
      <w:tr w:rsidR="002F3063" w:rsidRPr="005B0AD7" w14:paraId="35C4171B" w14:textId="77777777" w:rsidTr="003243D9">
        <w:trPr>
          <w:jc w:val="center"/>
        </w:trPr>
        <w:tc>
          <w:tcPr>
            <w:tcW w:w="3505" w:type="dxa"/>
            <w:tcBorders>
              <w:top w:val="single" w:sz="4" w:space="0" w:color="auto"/>
            </w:tcBorders>
            <w:shd w:val="clear" w:color="auto" w:fill="auto"/>
          </w:tcPr>
          <w:p w14:paraId="75DCFAB9" w14:textId="77777777" w:rsidR="002F3063" w:rsidRPr="005B0AD7" w:rsidRDefault="002F3063" w:rsidP="003243D9">
            <w:pPr>
              <w:spacing w:after="0"/>
              <w:jc w:val="center"/>
              <w:rPr>
                <w:rFonts w:eastAsia="Yu Mincho"/>
                <w:b/>
                <w:bCs/>
                <w:iCs/>
              </w:rPr>
            </w:pPr>
            <w:r w:rsidRPr="005B0AD7">
              <w:rPr>
                <w:rFonts w:eastAsia="Yu Mincho"/>
                <w:b/>
                <w:bCs/>
                <w:iCs/>
              </w:rPr>
              <w:t>Comments</w:t>
            </w:r>
          </w:p>
        </w:tc>
        <w:tc>
          <w:tcPr>
            <w:tcW w:w="5850" w:type="dxa"/>
            <w:vAlign w:val="center"/>
          </w:tcPr>
          <w:p w14:paraId="398B72E9" w14:textId="77777777" w:rsidR="002F3063" w:rsidRPr="005B0AD7" w:rsidRDefault="002F3063" w:rsidP="003243D9">
            <w:pPr>
              <w:spacing w:after="0"/>
              <w:rPr>
                <w:rFonts w:eastAsia="Calibri"/>
                <w:b/>
              </w:rPr>
            </w:pPr>
          </w:p>
        </w:tc>
      </w:tr>
    </w:tbl>
    <w:p w14:paraId="3EB74512" w14:textId="77777777" w:rsidR="002F3063" w:rsidRDefault="002F3063" w:rsidP="002F3063">
      <w:pPr>
        <w:spacing w:after="0"/>
        <w:ind w:left="360"/>
        <w:rPr>
          <w:rFonts w:eastAsia="Arial" w:cs="Arial"/>
          <w:szCs w:val="22"/>
          <w:lang w:eastAsia="en-US" w:bidi="ar-SA"/>
        </w:rPr>
      </w:pPr>
    </w:p>
    <w:p w14:paraId="17E18A59" w14:textId="34AA6C9B" w:rsidR="002F3063" w:rsidRDefault="00874FCB" w:rsidP="002F3063">
      <w:pPr>
        <w:numPr>
          <w:ilvl w:val="0"/>
          <w:numId w:val="14"/>
        </w:numPr>
        <w:spacing w:after="0"/>
        <w:ind w:left="360"/>
        <w:rPr>
          <w:rFonts w:eastAsia="Arial" w:cs="Arial"/>
          <w:szCs w:val="22"/>
          <w:lang w:eastAsia="en-US" w:bidi="ar-SA"/>
        </w:rPr>
      </w:pPr>
      <w:r>
        <w:rPr>
          <w:rFonts w:eastAsia="Arial" w:cs="Arial"/>
          <w:szCs w:val="22"/>
          <w:lang w:eastAsia="en-US" w:bidi="ar-SA"/>
        </w:rPr>
        <w:t xml:space="preserve">Follow the instructions in </w:t>
      </w:r>
      <w:r w:rsidR="002F3063" w:rsidRPr="008F116A">
        <w:rPr>
          <w:rFonts w:eastAsia="Arial" w:cs="Arial"/>
          <w:b/>
          <w:szCs w:val="22"/>
          <w:lang w:eastAsia="en-US" w:bidi="ar-SA"/>
        </w:rPr>
        <w:t>Tab 2</w:t>
      </w:r>
      <w:r w:rsidR="002F3063" w:rsidRPr="005B0AD7">
        <w:rPr>
          <w:rFonts w:eastAsia="Arial" w:cs="Arial"/>
          <w:szCs w:val="22"/>
          <w:lang w:eastAsia="en-US" w:bidi="ar-SA"/>
        </w:rPr>
        <w:t xml:space="preserve"> of file </w:t>
      </w:r>
      <w:r>
        <w:rPr>
          <w:rFonts w:eastAsia="Arial" w:cs="Arial"/>
          <w:b/>
          <w:szCs w:val="22"/>
          <w:lang w:eastAsia="en-US" w:bidi="ar-SA"/>
        </w:rPr>
        <w:t>VAR-002-4.1_R1_R3</w:t>
      </w:r>
      <w:r w:rsidRPr="005B0AD7">
        <w:rPr>
          <w:rFonts w:eastAsia="Arial" w:cs="Arial"/>
          <w:b/>
          <w:szCs w:val="22"/>
          <w:lang w:eastAsia="en-US" w:bidi="ar-SA"/>
        </w:rPr>
        <w:t>_Testing_Workbook.xlsx</w:t>
      </w:r>
      <w:r w:rsidRPr="005B0AD7">
        <w:rPr>
          <w:rFonts w:eastAsia="Arial" w:cs="Arial"/>
          <w:szCs w:val="22"/>
          <w:lang w:eastAsia="en-US" w:bidi="ar-SA"/>
        </w:rPr>
        <w:t xml:space="preserve"> </w:t>
      </w:r>
      <w:r>
        <w:rPr>
          <w:rFonts w:eastAsia="Arial" w:cs="Arial"/>
          <w:szCs w:val="22"/>
          <w:lang w:eastAsia="en-US" w:bidi="ar-SA"/>
        </w:rPr>
        <w:t>Note</w:t>
      </w:r>
      <w:r w:rsidR="00DE0AFD">
        <w:rPr>
          <w:rFonts w:eastAsia="Arial" w:cs="Arial"/>
          <w:szCs w:val="22"/>
          <w:lang w:eastAsia="en-US" w:bidi="ar-SA"/>
        </w:rPr>
        <w:t xml:space="preserve"> that</w:t>
      </w:r>
      <w:r>
        <w:rPr>
          <w:rFonts w:eastAsia="Arial" w:cs="Arial"/>
          <w:szCs w:val="22"/>
          <w:lang w:eastAsia="en-US" w:bidi="ar-SA"/>
        </w:rPr>
        <w:t xml:space="preserve"> the following</w:t>
      </w:r>
      <w:r w:rsidR="00156067">
        <w:rPr>
          <w:rFonts w:eastAsia="Arial" w:cs="Arial"/>
          <w:szCs w:val="22"/>
          <w:lang w:eastAsia="en-US" w:bidi="ar-SA"/>
        </w:rPr>
        <w:t xml:space="preserve"> methodology has been </w:t>
      </w:r>
      <w:r w:rsidR="00DE0AFD">
        <w:rPr>
          <w:rFonts w:eastAsia="Arial" w:cs="Arial"/>
          <w:szCs w:val="22"/>
          <w:lang w:eastAsia="en-US" w:bidi="ar-SA"/>
        </w:rPr>
        <w:t xml:space="preserve">developed </w:t>
      </w:r>
      <w:r w:rsidR="00156067">
        <w:rPr>
          <w:rFonts w:eastAsia="Arial" w:cs="Arial"/>
          <w:szCs w:val="22"/>
          <w:lang w:eastAsia="en-US" w:bidi="ar-SA"/>
        </w:rPr>
        <w:t xml:space="preserve">by MRO in order to </w:t>
      </w:r>
      <w:r w:rsidR="00862FD4">
        <w:rPr>
          <w:rFonts w:eastAsia="Arial" w:cs="Arial"/>
          <w:szCs w:val="22"/>
          <w:lang w:eastAsia="en-US" w:bidi="ar-SA"/>
        </w:rPr>
        <w:t>produce a</w:t>
      </w:r>
      <w:r w:rsidR="00156067">
        <w:rPr>
          <w:rFonts w:eastAsia="Arial" w:cs="Arial"/>
          <w:szCs w:val="22"/>
          <w:lang w:eastAsia="en-US" w:bidi="ar-SA"/>
        </w:rPr>
        <w:t xml:space="preserve"> final population of dates and times for which evidence of R1 compliance will be reviewed</w:t>
      </w:r>
      <w:r>
        <w:rPr>
          <w:rFonts w:eastAsia="Arial" w:cs="Arial"/>
          <w:szCs w:val="22"/>
          <w:lang w:eastAsia="en-US" w:bidi="ar-SA"/>
        </w:rPr>
        <w:t>:</w:t>
      </w:r>
    </w:p>
    <w:p w14:paraId="684D0BF6" w14:textId="6ED0C916" w:rsidR="00874FCB" w:rsidRDefault="00874FCB" w:rsidP="00874FCB">
      <w:pPr>
        <w:spacing w:after="0"/>
        <w:rPr>
          <w:rFonts w:eastAsia="Arial" w:cs="Arial"/>
          <w:szCs w:val="22"/>
          <w:lang w:eastAsia="en-US" w:bidi="ar-SA"/>
        </w:rPr>
      </w:pPr>
    </w:p>
    <w:p w14:paraId="038D369E" w14:textId="2D315375" w:rsidR="00156067" w:rsidRDefault="00156067" w:rsidP="00156067">
      <w:pPr>
        <w:widowControl w:val="0"/>
        <w:numPr>
          <w:ilvl w:val="0"/>
          <w:numId w:val="18"/>
        </w:numPr>
        <w:spacing w:after="0"/>
        <w:jc w:val="both"/>
        <w:rPr>
          <w:rFonts w:cs="Arial"/>
        </w:rPr>
      </w:pPr>
      <w:r>
        <w:rPr>
          <w:rFonts w:cs="Arial"/>
        </w:rPr>
        <w:t xml:space="preserve">The </w:t>
      </w:r>
      <w:r w:rsidR="00862FD4">
        <w:rPr>
          <w:rFonts w:cs="Arial"/>
        </w:rPr>
        <w:t xml:space="preserve">selected </w:t>
      </w:r>
      <w:r>
        <w:rPr>
          <w:rFonts w:cs="Arial"/>
        </w:rPr>
        <w:t>date is the 10</w:t>
      </w:r>
      <w:r w:rsidRPr="00156067">
        <w:rPr>
          <w:rFonts w:cs="Arial"/>
          <w:vertAlign w:val="superscript"/>
        </w:rPr>
        <w:t>th</w:t>
      </w:r>
      <w:r>
        <w:rPr>
          <w:rFonts w:cs="Arial"/>
        </w:rPr>
        <w:t xml:space="preserve"> of </w:t>
      </w:r>
      <w:r w:rsidR="00862FD4">
        <w:rPr>
          <w:rFonts w:cs="Arial"/>
        </w:rPr>
        <w:t>the month for each</w:t>
      </w:r>
      <w:r>
        <w:rPr>
          <w:rFonts w:cs="Arial"/>
        </w:rPr>
        <w:t xml:space="preserve"> </w:t>
      </w:r>
      <w:r w:rsidR="00EC7E22">
        <w:rPr>
          <w:rFonts w:cs="Arial"/>
        </w:rPr>
        <w:t xml:space="preserve">of the 12 </w:t>
      </w:r>
      <w:r>
        <w:rPr>
          <w:rFonts w:cs="Arial"/>
        </w:rPr>
        <w:t>month</w:t>
      </w:r>
      <w:r w:rsidR="00EC7E22">
        <w:rPr>
          <w:rFonts w:cs="Arial"/>
        </w:rPr>
        <w:t>s that are</w:t>
      </w:r>
      <w:r>
        <w:rPr>
          <w:rFonts w:cs="Arial"/>
        </w:rPr>
        <w:t xml:space="preserve"> within the monitoring period</w:t>
      </w:r>
      <w:r w:rsidR="0078399A">
        <w:rPr>
          <w:rFonts w:cs="Arial"/>
        </w:rPr>
        <w:t xml:space="preserve"> of </w:t>
      </w:r>
      <w:r w:rsidR="0078399A">
        <w:t>10/1/2021 through 9/30/2022.</w:t>
      </w:r>
    </w:p>
    <w:p w14:paraId="5B74F402" w14:textId="40103280" w:rsidR="00156067" w:rsidRDefault="00156067" w:rsidP="00156067">
      <w:pPr>
        <w:widowControl w:val="0"/>
        <w:numPr>
          <w:ilvl w:val="0"/>
          <w:numId w:val="18"/>
        </w:numPr>
        <w:spacing w:after="0"/>
        <w:jc w:val="both"/>
        <w:rPr>
          <w:rFonts w:cs="Arial"/>
        </w:rPr>
      </w:pPr>
      <w:r>
        <w:rPr>
          <w:rFonts w:cs="Arial"/>
        </w:rPr>
        <w:t xml:space="preserve">The selected times </w:t>
      </w:r>
      <w:r w:rsidR="00EC7E22">
        <w:rPr>
          <w:rFonts w:cs="Arial"/>
        </w:rPr>
        <w:t>occurring on</w:t>
      </w:r>
      <w:r>
        <w:rPr>
          <w:rFonts w:cs="Arial"/>
        </w:rPr>
        <w:t xml:space="preserve"> each date (10</w:t>
      </w:r>
      <w:r w:rsidRPr="00156067">
        <w:rPr>
          <w:rFonts w:cs="Arial"/>
          <w:vertAlign w:val="superscript"/>
        </w:rPr>
        <w:t>th</w:t>
      </w:r>
      <w:r>
        <w:rPr>
          <w:rFonts w:cs="Arial"/>
        </w:rPr>
        <w:t xml:space="preserve"> of the month) are 1am, 6am, 1pm, and 6pm</w:t>
      </w:r>
    </w:p>
    <w:p w14:paraId="52000DBC" w14:textId="671BC61A" w:rsidR="00156067" w:rsidRDefault="00156067" w:rsidP="00156067">
      <w:pPr>
        <w:widowControl w:val="0"/>
        <w:spacing w:after="0"/>
        <w:jc w:val="both"/>
        <w:rPr>
          <w:rFonts w:cs="Arial"/>
        </w:rPr>
      </w:pPr>
    </w:p>
    <w:p w14:paraId="2F8BC75C" w14:textId="4795D356" w:rsidR="00156067" w:rsidRPr="005B0AD7" w:rsidRDefault="00156067" w:rsidP="00156067">
      <w:pPr>
        <w:widowControl w:val="0"/>
        <w:spacing w:after="0"/>
        <w:ind w:left="360"/>
        <w:jc w:val="both"/>
        <w:rPr>
          <w:rFonts w:cs="Arial"/>
        </w:rPr>
      </w:pPr>
      <w:r>
        <w:rPr>
          <w:rFonts w:cs="Arial"/>
        </w:rPr>
        <w:t xml:space="preserve">Note:  For each of your applicable generating units, there will be 48 times identified </w:t>
      </w:r>
      <w:r w:rsidR="00EC7E22">
        <w:rPr>
          <w:rFonts w:cs="Arial"/>
        </w:rPr>
        <w:t xml:space="preserve">for each generator </w:t>
      </w:r>
      <w:r>
        <w:rPr>
          <w:rFonts w:cs="Arial"/>
        </w:rPr>
        <w:t>for the next round of sampling.  For example, if you have one applicable generating unit, the sampling population will have (1 X 48) = 48 total times.  If you have eight applicable generating units, the sampling population will have (8 X 48) = 384 total times.</w:t>
      </w:r>
    </w:p>
    <w:p w14:paraId="428544C2" w14:textId="77777777" w:rsidR="002F3063" w:rsidRDefault="002F3063" w:rsidP="002F3063">
      <w:pPr>
        <w:pStyle w:val="ListParagraph"/>
        <w:spacing w:after="0" w:line="264" w:lineRule="auto"/>
        <w:ind w:left="360" w:firstLine="0"/>
        <w:contextualSpacing w:val="0"/>
        <w:rPr>
          <w:rFonts w:eastAsia="Arial" w:cs="Arial"/>
          <w:szCs w:val="22"/>
          <w:lang w:eastAsia="en-US" w:bidi="ar-SA"/>
        </w:rPr>
      </w:pPr>
    </w:p>
    <w:p w14:paraId="0DABAACF" w14:textId="091533E7" w:rsidR="002F3063" w:rsidRPr="00862FD4" w:rsidRDefault="00874FCB" w:rsidP="002F3063">
      <w:pPr>
        <w:pStyle w:val="ListParagraph"/>
        <w:numPr>
          <w:ilvl w:val="0"/>
          <w:numId w:val="14"/>
        </w:numPr>
        <w:spacing w:after="0" w:line="264" w:lineRule="auto"/>
        <w:ind w:left="360"/>
        <w:contextualSpacing w:val="0"/>
        <w:rPr>
          <w:rFonts w:eastAsia="Arial" w:cs="Arial"/>
          <w:szCs w:val="22"/>
          <w:lang w:eastAsia="en-US" w:bidi="ar-SA"/>
        </w:rPr>
      </w:pPr>
      <w:r>
        <w:rPr>
          <w:rFonts w:eastAsia="Arial" w:cs="Arial"/>
          <w:szCs w:val="22"/>
          <w:lang w:eastAsia="en-US" w:bidi="ar-SA"/>
        </w:rPr>
        <w:t>Select</w:t>
      </w:r>
      <w:r w:rsidR="002F3063" w:rsidRPr="002C1340">
        <w:rPr>
          <w:rFonts w:eastAsia="Arial" w:cs="Arial"/>
          <w:szCs w:val="22"/>
          <w:lang w:eastAsia="en-US" w:bidi="ar-SA"/>
        </w:rPr>
        <w:t xml:space="preserve"> a random sample</w:t>
      </w:r>
      <w:r w:rsidR="00156067">
        <w:rPr>
          <w:rFonts w:eastAsia="Arial" w:cs="Arial"/>
          <w:szCs w:val="22"/>
          <w:lang w:eastAsia="en-US" w:bidi="ar-SA"/>
        </w:rPr>
        <w:t xml:space="preserve"> from the total population </w:t>
      </w:r>
      <w:r w:rsidR="00EC7E22">
        <w:rPr>
          <w:rFonts w:eastAsia="Arial" w:cs="Arial"/>
          <w:szCs w:val="22"/>
          <w:lang w:eastAsia="en-US" w:bidi="ar-SA"/>
        </w:rPr>
        <w:t xml:space="preserve">(using the total “Population No.”) </w:t>
      </w:r>
      <w:r w:rsidR="00156067">
        <w:rPr>
          <w:rFonts w:eastAsia="Arial" w:cs="Arial"/>
          <w:szCs w:val="22"/>
          <w:lang w:eastAsia="en-US" w:bidi="ar-SA"/>
        </w:rPr>
        <w:t>of times for all applicable generators listed in the</w:t>
      </w:r>
      <w:r w:rsidR="002F3063" w:rsidRPr="002C1340">
        <w:rPr>
          <w:rFonts w:eastAsia="Arial" w:cs="Arial"/>
          <w:szCs w:val="22"/>
          <w:lang w:eastAsia="en-US" w:bidi="ar-SA"/>
        </w:rPr>
        <w:t xml:space="preserve"> </w:t>
      </w:r>
      <w:r w:rsidR="002F3063" w:rsidRPr="008F116A">
        <w:rPr>
          <w:rFonts w:eastAsia="Arial" w:cs="Arial"/>
          <w:b/>
          <w:szCs w:val="22"/>
          <w:lang w:eastAsia="en-US" w:bidi="ar-SA"/>
        </w:rPr>
        <w:t>Tab 2</w:t>
      </w:r>
      <w:r w:rsidR="00156067">
        <w:rPr>
          <w:rFonts w:eastAsia="Arial" w:cs="Arial"/>
          <w:szCs w:val="22"/>
          <w:lang w:eastAsia="en-US" w:bidi="ar-SA"/>
        </w:rPr>
        <w:t xml:space="preserve"> columns</w:t>
      </w:r>
      <w:r w:rsidR="002F3063" w:rsidRPr="002C1340">
        <w:rPr>
          <w:rFonts w:eastAsia="Arial" w:cs="Arial"/>
          <w:szCs w:val="22"/>
          <w:lang w:eastAsia="en-US" w:bidi="ar-SA"/>
        </w:rPr>
        <w:t>, as outlined in Table 2</w:t>
      </w:r>
      <w:r w:rsidR="00862FD4">
        <w:rPr>
          <w:rFonts w:eastAsia="Arial" w:cs="Arial"/>
          <w:szCs w:val="22"/>
          <w:lang w:eastAsia="en-US" w:bidi="ar-SA"/>
        </w:rPr>
        <w:t xml:space="preserve"> below which is based on the</w:t>
      </w:r>
      <w:r w:rsidR="002F3063" w:rsidRPr="002C1340">
        <w:rPr>
          <w:rFonts w:eastAsia="Arial" w:cs="Arial"/>
          <w:szCs w:val="22"/>
          <w:lang w:eastAsia="en-US" w:bidi="ar-SA"/>
        </w:rPr>
        <w:t xml:space="preserve"> NERC ERO Sampling Handbook</w:t>
      </w:r>
      <w:r w:rsidR="00156067">
        <w:rPr>
          <w:rFonts w:eastAsia="Arial" w:cs="Arial"/>
          <w:szCs w:val="22"/>
          <w:lang w:eastAsia="en-US" w:bidi="ar-SA"/>
        </w:rPr>
        <w:t xml:space="preserve">. </w:t>
      </w:r>
      <w:r w:rsidR="002F3063">
        <w:rPr>
          <w:rFonts w:eastAsia="Arial" w:cs="Arial"/>
          <w:szCs w:val="22"/>
          <w:lang w:eastAsia="en-US" w:bidi="ar-SA"/>
        </w:rPr>
        <w:t>These</w:t>
      </w:r>
      <w:r w:rsidR="002F3063" w:rsidRPr="002C1340">
        <w:rPr>
          <w:rFonts w:eastAsia="Arial" w:cs="Arial"/>
          <w:szCs w:val="22"/>
          <w:lang w:eastAsia="en-US" w:bidi="ar-SA"/>
        </w:rPr>
        <w:t xml:space="preserve"> sample result</w:t>
      </w:r>
      <w:r w:rsidR="002F3063">
        <w:rPr>
          <w:rFonts w:eastAsia="Arial" w:cs="Arial"/>
          <w:szCs w:val="22"/>
          <w:lang w:eastAsia="en-US" w:bidi="ar-SA"/>
        </w:rPr>
        <w:t>s will be used</w:t>
      </w:r>
      <w:r w:rsidR="002F3063" w:rsidRPr="002C1340">
        <w:rPr>
          <w:rFonts w:eastAsia="Arial" w:cs="Arial"/>
          <w:szCs w:val="22"/>
          <w:lang w:eastAsia="en-US" w:bidi="ar-SA"/>
        </w:rPr>
        <w:t xml:space="preserve"> to populate </w:t>
      </w:r>
      <w:r w:rsidR="002F3063" w:rsidRPr="008F116A">
        <w:rPr>
          <w:rFonts w:eastAsia="Arial" w:cs="Arial"/>
          <w:b/>
          <w:szCs w:val="22"/>
          <w:lang w:eastAsia="en-US" w:bidi="ar-SA"/>
        </w:rPr>
        <w:t>Tab 3</w:t>
      </w:r>
      <w:r w:rsidR="00862FD4">
        <w:rPr>
          <w:rFonts w:eastAsia="Arial" w:cs="Arial"/>
          <w:b/>
          <w:szCs w:val="22"/>
          <w:lang w:eastAsia="en-US" w:bidi="ar-SA"/>
        </w:rPr>
        <w:t xml:space="preserve"> </w:t>
      </w:r>
      <w:r w:rsidR="00862FD4" w:rsidRPr="008F116A">
        <w:rPr>
          <w:rFonts w:eastAsia="Arial" w:cs="Arial"/>
          <w:szCs w:val="22"/>
          <w:lang w:eastAsia="en-US" w:bidi="ar-SA"/>
        </w:rPr>
        <w:t>of the workbook</w:t>
      </w:r>
      <w:r w:rsidR="002F3063" w:rsidRPr="00862FD4">
        <w:rPr>
          <w:rFonts w:eastAsia="Arial" w:cs="Arial"/>
          <w:szCs w:val="22"/>
          <w:lang w:eastAsia="en-US" w:bidi="ar-SA"/>
        </w:rPr>
        <w:t>.</w:t>
      </w:r>
    </w:p>
    <w:p w14:paraId="0DC482FF" w14:textId="77777777" w:rsidR="002F3063" w:rsidRPr="00B91201" w:rsidRDefault="002F3063" w:rsidP="002F3063">
      <w:pPr>
        <w:widowControl w:val="0"/>
        <w:spacing w:after="0"/>
        <w:jc w:val="both"/>
        <w:rPr>
          <w:rFonts w:cs="Arial"/>
          <w:sz w:val="22"/>
          <w:szCs w:val="22"/>
        </w:rPr>
      </w:pPr>
    </w:p>
    <w:tbl>
      <w:tblPr>
        <w:tblStyle w:val="TableGrid"/>
        <w:tblW w:w="0" w:type="auto"/>
        <w:jc w:val="center"/>
        <w:tblLayout w:type="fixed"/>
        <w:tblLook w:val="0000" w:firstRow="0" w:lastRow="0" w:firstColumn="0" w:lastColumn="0" w:noHBand="0" w:noVBand="0"/>
      </w:tblPr>
      <w:tblGrid>
        <w:gridCol w:w="5755"/>
        <w:gridCol w:w="3561"/>
      </w:tblGrid>
      <w:tr w:rsidR="002F3063" w:rsidRPr="00145020" w14:paraId="41888F7D" w14:textId="77777777" w:rsidTr="003243D9">
        <w:trPr>
          <w:trHeight w:val="247"/>
          <w:jc w:val="center"/>
        </w:trPr>
        <w:tc>
          <w:tcPr>
            <w:tcW w:w="9316" w:type="dxa"/>
            <w:gridSpan w:val="2"/>
            <w:shd w:val="clear" w:color="auto" w:fill="D9D9D9" w:themeFill="background1" w:themeFillShade="D9"/>
          </w:tcPr>
          <w:p w14:paraId="46E2222A" w14:textId="77777777" w:rsidR="002F3063" w:rsidRDefault="002F3063" w:rsidP="003243D9">
            <w:pPr>
              <w:autoSpaceDE w:val="0"/>
              <w:autoSpaceDN w:val="0"/>
              <w:adjustRightInd w:val="0"/>
              <w:spacing w:after="0"/>
              <w:jc w:val="center"/>
              <w:rPr>
                <w:rFonts w:cs="Arial"/>
                <w:sz w:val="22"/>
              </w:rPr>
            </w:pPr>
            <w:r w:rsidRPr="00145020">
              <w:rPr>
                <w:rFonts w:cs="Arial"/>
                <w:b/>
                <w:bCs/>
                <w:color w:val="000000"/>
                <w:sz w:val="24"/>
                <w:szCs w:val="24"/>
              </w:rPr>
              <w:t xml:space="preserve">Table </w:t>
            </w:r>
            <w:r>
              <w:rPr>
                <w:rFonts w:cs="Arial"/>
                <w:b/>
                <w:bCs/>
                <w:color w:val="000000"/>
                <w:sz w:val="24"/>
                <w:szCs w:val="24"/>
              </w:rPr>
              <w:t>2:</w:t>
            </w:r>
            <w:r w:rsidRPr="00996714">
              <w:rPr>
                <w:rFonts w:cs="Arial"/>
                <w:b/>
                <w:bCs/>
                <w:color w:val="000000"/>
                <w:sz w:val="24"/>
                <w:szCs w:val="24"/>
              </w:rPr>
              <w:t xml:space="preserve"> </w:t>
            </w:r>
            <w:r w:rsidRPr="00996714">
              <w:rPr>
                <w:rFonts w:cs="Arial"/>
                <w:b/>
                <w:sz w:val="24"/>
                <w:szCs w:val="24"/>
              </w:rPr>
              <w:t>NERC</w:t>
            </w:r>
            <w:r w:rsidRPr="00996714">
              <w:rPr>
                <w:rFonts w:cs="Arial"/>
                <w:sz w:val="24"/>
                <w:szCs w:val="24"/>
              </w:rPr>
              <w:t xml:space="preserve"> </w:t>
            </w:r>
            <w:r w:rsidRPr="00996714">
              <w:rPr>
                <w:rFonts w:cs="Arial"/>
                <w:b/>
                <w:sz w:val="24"/>
                <w:szCs w:val="24"/>
              </w:rPr>
              <w:t>ERO Sampling Handbook</w:t>
            </w:r>
          </w:p>
          <w:p w14:paraId="6C458191" w14:textId="77777777" w:rsidR="002F3063" w:rsidRPr="00145020" w:rsidRDefault="002F3063" w:rsidP="003243D9">
            <w:pPr>
              <w:autoSpaceDE w:val="0"/>
              <w:autoSpaceDN w:val="0"/>
              <w:adjustRightInd w:val="0"/>
              <w:spacing w:after="0"/>
              <w:jc w:val="center"/>
              <w:rPr>
                <w:rFonts w:cs="Arial"/>
                <w:b/>
                <w:bCs/>
                <w:color w:val="000000"/>
                <w:sz w:val="24"/>
                <w:szCs w:val="24"/>
              </w:rPr>
            </w:pPr>
            <w:r w:rsidRPr="00145020">
              <w:rPr>
                <w:rFonts w:cs="Arial"/>
                <w:sz w:val="22"/>
              </w:rPr>
              <w:t xml:space="preserve"> </w:t>
            </w:r>
            <w:r>
              <w:rPr>
                <w:rFonts w:cs="Arial"/>
                <w:b/>
                <w:bCs/>
                <w:color w:val="000000"/>
                <w:sz w:val="24"/>
                <w:szCs w:val="24"/>
              </w:rPr>
              <w:t>Sample Population Guidelines</w:t>
            </w:r>
          </w:p>
        </w:tc>
      </w:tr>
      <w:tr w:rsidR="002F3063" w:rsidRPr="00145020" w14:paraId="0BD64E2E" w14:textId="77777777" w:rsidTr="00CB48AB">
        <w:trPr>
          <w:trHeight w:val="247"/>
          <w:jc w:val="center"/>
        </w:trPr>
        <w:tc>
          <w:tcPr>
            <w:tcW w:w="5755" w:type="dxa"/>
            <w:shd w:val="clear" w:color="auto" w:fill="D9D9D9" w:themeFill="background1" w:themeFillShade="D9"/>
          </w:tcPr>
          <w:p w14:paraId="2EF572F9" w14:textId="77777777" w:rsidR="002F3063" w:rsidRPr="00145020" w:rsidRDefault="002F3063" w:rsidP="003243D9">
            <w:pPr>
              <w:autoSpaceDE w:val="0"/>
              <w:autoSpaceDN w:val="0"/>
              <w:adjustRightInd w:val="0"/>
              <w:spacing w:after="0"/>
              <w:rPr>
                <w:rFonts w:cs="Arial"/>
                <w:color w:val="000000"/>
                <w:szCs w:val="21"/>
              </w:rPr>
            </w:pPr>
            <w:r w:rsidRPr="00145020">
              <w:rPr>
                <w:rFonts w:cs="Arial"/>
                <w:b/>
                <w:bCs/>
                <w:color w:val="000000"/>
                <w:szCs w:val="21"/>
              </w:rPr>
              <w:lastRenderedPageBreak/>
              <w:t xml:space="preserve">Dependent Population of </w:t>
            </w:r>
            <w:r>
              <w:rPr>
                <w:rFonts w:cs="Arial"/>
                <w:b/>
                <w:bCs/>
                <w:color w:val="000000"/>
                <w:szCs w:val="21"/>
              </w:rPr>
              <w:t>Elements</w:t>
            </w:r>
          </w:p>
        </w:tc>
        <w:tc>
          <w:tcPr>
            <w:tcW w:w="3561" w:type="dxa"/>
            <w:shd w:val="clear" w:color="auto" w:fill="D9D9D9" w:themeFill="background1" w:themeFillShade="D9"/>
          </w:tcPr>
          <w:p w14:paraId="194875A7" w14:textId="77777777" w:rsidR="002F3063" w:rsidRPr="00145020" w:rsidRDefault="002F3063" w:rsidP="003243D9">
            <w:pPr>
              <w:autoSpaceDE w:val="0"/>
              <w:autoSpaceDN w:val="0"/>
              <w:adjustRightInd w:val="0"/>
              <w:spacing w:after="0"/>
              <w:rPr>
                <w:rFonts w:cs="Arial"/>
                <w:color w:val="000000"/>
                <w:szCs w:val="21"/>
              </w:rPr>
            </w:pPr>
            <w:r w:rsidRPr="00145020">
              <w:rPr>
                <w:rFonts w:cs="Arial"/>
                <w:b/>
                <w:bCs/>
                <w:color w:val="000000"/>
                <w:szCs w:val="21"/>
              </w:rPr>
              <w:t xml:space="preserve">Using Statistical Sampling </w:t>
            </w:r>
          </w:p>
        </w:tc>
      </w:tr>
      <w:tr w:rsidR="002F3063" w:rsidRPr="00145020" w14:paraId="22ABACEB" w14:textId="77777777" w:rsidTr="00CB48AB">
        <w:trPr>
          <w:trHeight w:val="110"/>
          <w:jc w:val="center"/>
        </w:trPr>
        <w:tc>
          <w:tcPr>
            <w:tcW w:w="5755" w:type="dxa"/>
          </w:tcPr>
          <w:p w14:paraId="078FFB93" w14:textId="65B14A5A" w:rsidR="002F3063" w:rsidRPr="00145020" w:rsidRDefault="00AC6C03" w:rsidP="00AC6C03">
            <w:pPr>
              <w:autoSpaceDE w:val="0"/>
              <w:autoSpaceDN w:val="0"/>
              <w:adjustRightInd w:val="0"/>
              <w:spacing w:after="0"/>
              <w:rPr>
                <w:rFonts w:cs="Arial"/>
                <w:color w:val="000000"/>
                <w:szCs w:val="21"/>
              </w:rPr>
            </w:pPr>
            <w:r>
              <w:rPr>
                <w:rFonts w:cs="Arial"/>
                <w:color w:val="000000"/>
                <w:szCs w:val="21"/>
              </w:rPr>
              <w:t>Under 100 (1 or 2 applicable generators)</w:t>
            </w:r>
          </w:p>
        </w:tc>
        <w:tc>
          <w:tcPr>
            <w:tcW w:w="3561" w:type="dxa"/>
          </w:tcPr>
          <w:p w14:paraId="39B2FD49" w14:textId="77777777" w:rsidR="002F3063" w:rsidRPr="00145020" w:rsidRDefault="002F3063" w:rsidP="003243D9">
            <w:pPr>
              <w:autoSpaceDE w:val="0"/>
              <w:autoSpaceDN w:val="0"/>
              <w:adjustRightInd w:val="0"/>
              <w:spacing w:after="0"/>
              <w:rPr>
                <w:rFonts w:cs="Arial"/>
                <w:color w:val="000000"/>
                <w:szCs w:val="21"/>
              </w:rPr>
            </w:pPr>
            <w:r w:rsidRPr="00145020">
              <w:rPr>
                <w:rFonts w:cs="Arial"/>
                <w:color w:val="000000"/>
                <w:szCs w:val="21"/>
              </w:rPr>
              <w:t xml:space="preserve">23 Samples </w:t>
            </w:r>
          </w:p>
        </w:tc>
      </w:tr>
      <w:tr w:rsidR="002F3063" w:rsidRPr="00145020" w14:paraId="30D8AAF6" w14:textId="77777777" w:rsidTr="00CB48AB">
        <w:trPr>
          <w:trHeight w:val="110"/>
          <w:jc w:val="center"/>
        </w:trPr>
        <w:tc>
          <w:tcPr>
            <w:tcW w:w="5755" w:type="dxa"/>
          </w:tcPr>
          <w:p w14:paraId="2F156D38" w14:textId="4FD57FB9" w:rsidR="002F3063" w:rsidRPr="00145020" w:rsidRDefault="00AC6C03" w:rsidP="003243D9">
            <w:pPr>
              <w:autoSpaceDE w:val="0"/>
              <w:autoSpaceDN w:val="0"/>
              <w:adjustRightInd w:val="0"/>
              <w:spacing w:after="0"/>
              <w:rPr>
                <w:rFonts w:cs="Arial"/>
                <w:color w:val="000000"/>
                <w:szCs w:val="21"/>
              </w:rPr>
            </w:pPr>
            <w:r>
              <w:rPr>
                <w:rFonts w:cs="Arial"/>
                <w:color w:val="000000"/>
                <w:szCs w:val="21"/>
              </w:rPr>
              <w:t>100 or more (3 or more applicable generators)</w:t>
            </w:r>
          </w:p>
        </w:tc>
        <w:tc>
          <w:tcPr>
            <w:tcW w:w="3561" w:type="dxa"/>
          </w:tcPr>
          <w:p w14:paraId="640BB982" w14:textId="77777777" w:rsidR="002F3063" w:rsidRPr="00145020" w:rsidRDefault="002F3063" w:rsidP="003243D9">
            <w:pPr>
              <w:autoSpaceDE w:val="0"/>
              <w:autoSpaceDN w:val="0"/>
              <w:adjustRightInd w:val="0"/>
              <w:spacing w:after="0"/>
              <w:rPr>
                <w:rFonts w:cs="Arial"/>
                <w:color w:val="000000"/>
                <w:szCs w:val="21"/>
              </w:rPr>
            </w:pPr>
            <w:r w:rsidRPr="00145020">
              <w:rPr>
                <w:rFonts w:cs="Arial"/>
                <w:color w:val="000000"/>
                <w:szCs w:val="21"/>
              </w:rPr>
              <w:t xml:space="preserve">29 Samples </w:t>
            </w:r>
          </w:p>
        </w:tc>
      </w:tr>
    </w:tbl>
    <w:p w14:paraId="611B4790" w14:textId="77777777" w:rsidR="002F3063" w:rsidRDefault="002F3063" w:rsidP="002F3063">
      <w:pPr>
        <w:pStyle w:val="ListParagraph"/>
        <w:widowControl w:val="0"/>
        <w:spacing w:after="0" w:line="264" w:lineRule="auto"/>
        <w:ind w:firstLine="0"/>
        <w:jc w:val="both"/>
        <w:rPr>
          <w:rFonts w:cs="Arial"/>
          <w:sz w:val="22"/>
          <w:szCs w:val="22"/>
        </w:rPr>
      </w:pPr>
    </w:p>
    <w:p w14:paraId="5ECD42B6" w14:textId="4844F102" w:rsidR="00921655" w:rsidRDefault="00EC7E22" w:rsidP="002F3063">
      <w:pPr>
        <w:widowControl w:val="0"/>
        <w:spacing w:after="0" w:line="240" w:lineRule="auto"/>
        <w:ind w:left="270"/>
        <w:jc w:val="both"/>
        <w:rPr>
          <w:rFonts w:cs="Arial"/>
          <w:szCs w:val="21"/>
        </w:rPr>
      </w:pPr>
      <w:r>
        <w:rPr>
          <w:rFonts w:cs="Arial"/>
          <w:szCs w:val="21"/>
        </w:rPr>
        <w:t xml:space="preserve">Note:  For example, if you have two applicable generating units, your total </w:t>
      </w:r>
      <w:r w:rsidR="00921655">
        <w:rPr>
          <w:rFonts w:cs="Arial"/>
          <w:szCs w:val="21"/>
        </w:rPr>
        <w:t xml:space="preserve">dependent population of elements (total </w:t>
      </w:r>
      <w:r>
        <w:rPr>
          <w:rFonts w:cs="Arial"/>
          <w:szCs w:val="21"/>
        </w:rPr>
        <w:t>Population No.</w:t>
      </w:r>
      <w:r w:rsidR="00921655">
        <w:rPr>
          <w:rFonts w:cs="Arial"/>
          <w:szCs w:val="21"/>
        </w:rPr>
        <w:t>)</w:t>
      </w:r>
      <w:r>
        <w:rPr>
          <w:rFonts w:cs="Arial"/>
          <w:szCs w:val="21"/>
        </w:rPr>
        <w:t xml:space="preserve"> will be </w:t>
      </w:r>
      <w:r w:rsidR="00921655">
        <w:rPr>
          <w:rFonts w:cs="Arial"/>
          <w:szCs w:val="21"/>
        </w:rPr>
        <w:t>96</w:t>
      </w:r>
      <w:r w:rsidR="00820A3D">
        <w:rPr>
          <w:rFonts w:cs="Arial"/>
          <w:szCs w:val="21"/>
        </w:rPr>
        <w:t xml:space="preserve"> (see cell D54 in VAR-002-4_R1_R3_Testing_Workbook.xlsx)</w:t>
      </w:r>
      <w:r w:rsidR="00921655">
        <w:rPr>
          <w:rFonts w:cs="Arial"/>
          <w:szCs w:val="21"/>
        </w:rPr>
        <w:t>.  From your total population of 96, you would randomly sample 23 samples.</w:t>
      </w:r>
    </w:p>
    <w:p w14:paraId="269A62A6" w14:textId="77777777" w:rsidR="00921655" w:rsidRDefault="00921655" w:rsidP="002F3063">
      <w:pPr>
        <w:widowControl w:val="0"/>
        <w:spacing w:after="0" w:line="240" w:lineRule="auto"/>
        <w:ind w:left="270"/>
        <w:jc w:val="both"/>
        <w:rPr>
          <w:rFonts w:cs="Arial"/>
          <w:szCs w:val="21"/>
        </w:rPr>
      </w:pPr>
    </w:p>
    <w:p w14:paraId="6ED2526C" w14:textId="0385299F" w:rsidR="002F3063" w:rsidRPr="00043105" w:rsidRDefault="002F3063" w:rsidP="002F3063">
      <w:pPr>
        <w:widowControl w:val="0"/>
        <w:spacing w:after="0" w:line="240" w:lineRule="auto"/>
        <w:ind w:left="270"/>
        <w:jc w:val="both"/>
        <w:rPr>
          <w:rFonts w:cs="Arial"/>
          <w:szCs w:val="21"/>
        </w:rPr>
      </w:pPr>
      <w:r w:rsidRPr="00043105">
        <w:rPr>
          <w:rFonts w:cs="Arial"/>
          <w:szCs w:val="21"/>
        </w:rPr>
        <w:t xml:space="preserve">Fill in Table 3 with the evidence of the sampling process used, including: </w:t>
      </w:r>
    </w:p>
    <w:p w14:paraId="15B0ED27" w14:textId="77777777" w:rsidR="002F3063" w:rsidRPr="00043105" w:rsidRDefault="002F3063" w:rsidP="002F3063">
      <w:pPr>
        <w:widowControl w:val="0"/>
        <w:spacing w:after="0" w:line="240" w:lineRule="auto"/>
        <w:ind w:left="270"/>
        <w:jc w:val="both"/>
        <w:rPr>
          <w:rFonts w:cs="Arial"/>
          <w:szCs w:val="21"/>
        </w:rPr>
      </w:pPr>
    </w:p>
    <w:p w14:paraId="3F86A4A5" w14:textId="77777777" w:rsidR="002F3063" w:rsidRPr="00043105" w:rsidRDefault="002F3063" w:rsidP="002F3063">
      <w:pPr>
        <w:widowControl w:val="0"/>
        <w:spacing w:after="0" w:line="240" w:lineRule="auto"/>
        <w:ind w:left="270"/>
        <w:jc w:val="both"/>
        <w:rPr>
          <w:rFonts w:cs="Arial"/>
          <w:szCs w:val="21"/>
        </w:rPr>
      </w:pPr>
      <w:r w:rsidRPr="00043105">
        <w:rPr>
          <w:rFonts w:cs="Arial"/>
          <w:szCs w:val="21"/>
        </w:rPr>
        <w:t>Evidence of the sampling process or tool utilized to create the sample (e.g. what are your samples and how are they created).</w:t>
      </w:r>
    </w:p>
    <w:p w14:paraId="2B671F9D" w14:textId="77777777" w:rsidR="002F3063" w:rsidRPr="005B0AD7" w:rsidRDefault="002F3063" w:rsidP="002F3063">
      <w:pPr>
        <w:widowControl w:val="0"/>
        <w:spacing w:after="120" w:line="240" w:lineRule="auto"/>
        <w:contextualSpacing/>
        <w:jc w:val="both"/>
        <w:rPr>
          <w:rFonts w:cs="Arial"/>
        </w:rPr>
      </w:pPr>
    </w:p>
    <w:tbl>
      <w:tblPr>
        <w:tblStyle w:val="TableGrid1"/>
        <w:tblW w:w="9355" w:type="dxa"/>
        <w:jc w:val="center"/>
        <w:tblLook w:val="04A0" w:firstRow="1" w:lastRow="0" w:firstColumn="1" w:lastColumn="0" w:noHBand="0" w:noVBand="1"/>
      </w:tblPr>
      <w:tblGrid>
        <w:gridCol w:w="3505"/>
        <w:gridCol w:w="5850"/>
      </w:tblGrid>
      <w:tr w:rsidR="002F3063" w:rsidRPr="005B0AD7" w14:paraId="346E5AD3" w14:textId="77777777" w:rsidTr="003243D9">
        <w:trPr>
          <w:jc w:val="center"/>
        </w:trPr>
        <w:tc>
          <w:tcPr>
            <w:tcW w:w="9355" w:type="dxa"/>
            <w:gridSpan w:val="2"/>
            <w:tcBorders>
              <w:bottom w:val="single" w:sz="4" w:space="0" w:color="auto"/>
            </w:tcBorders>
            <w:shd w:val="clear" w:color="auto" w:fill="D9D9D9"/>
          </w:tcPr>
          <w:p w14:paraId="2E34A36D" w14:textId="77777777" w:rsidR="002F3063" w:rsidRPr="005B0AD7" w:rsidRDefault="002F3063" w:rsidP="003243D9">
            <w:pPr>
              <w:spacing w:after="0"/>
              <w:jc w:val="center"/>
              <w:rPr>
                <w:rFonts w:eastAsia="Yu Mincho"/>
                <w:b/>
                <w:bCs/>
                <w:iCs/>
                <w:sz w:val="24"/>
              </w:rPr>
            </w:pPr>
            <w:r w:rsidRPr="005B0AD7">
              <w:rPr>
                <w:rFonts w:eastAsia="Yu Mincho"/>
                <w:b/>
                <w:bCs/>
                <w:iCs/>
                <w:sz w:val="24"/>
              </w:rPr>
              <w:t xml:space="preserve">Table </w:t>
            </w:r>
            <w:r>
              <w:rPr>
                <w:rFonts w:eastAsia="Yu Mincho"/>
                <w:b/>
                <w:bCs/>
                <w:iCs/>
                <w:sz w:val="24"/>
              </w:rPr>
              <w:t>3</w:t>
            </w:r>
            <w:r w:rsidRPr="005B0AD7">
              <w:rPr>
                <w:rFonts w:eastAsia="Yu Mincho"/>
                <w:b/>
                <w:bCs/>
                <w:iCs/>
                <w:sz w:val="24"/>
              </w:rPr>
              <w:t xml:space="preserve">: Sampling of Tab </w:t>
            </w:r>
            <w:r>
              <w:rPr>
                <w:rFonts w:eastAsia="Yu Mincho"/>
                <w:b/>
                <w:bCs/>
                <w:iCs/>
                <w:sz w:val="24"/>
              </w:rPr>
              <w:t xml:space="preserve">2 </w:t>
            </w:r>
          </w:p>
        </w:tc>
      </w:tr>
      <w:tr w:rsidR="002F3063" w:rsidRPr="005B0AD7" w14:paraId="4B782C5C" w14:textId="77777777" w:rsidTr="003243D9">
        <w:trPr>
          <w:jc w:val="center"/>
        </w:trPr>
        <w:tc>
          <w:tcPr>
            <w:tcW w:w="3505" w:type="dxa"/>
            <w:tcBorders>
              <w:bottom w:val="single" w:sz="4" w:space="0" w:color="auto"/>
            </w:tcBorders>
            <w:shd w:val="clear" w:color="auto" w:fill="D9D9D9"/>
          </w:tcPr>
          <w:p w14:paraId="089F1C69" w14:textId="77777777" w:rsidR="002F3063" w:rsidRPr="005B0AD7" w:rsidRDefault="002F3063" w:rsidP="003243D9">
            <w:pPr>
              <w:spacing w:after="0"/>
              <w:jc w:val="center"/>
              <w:rPr>
                <w:rFonts w:eastAsia="Calibri"/>
                <w:b/>
                <w:bCs/>
              </w:rPr>
            </w:pPr>
            <w:r w:rsidRPr="005B0AD7">
              <w:rPr>
                <w:rFonts w:eastAsia="Yu Mincho"/>
                <w:b/>
                <w:bCs/>
                <w:iCs/>
              </w:rPr>
              <w:t>File Contents</w:t>
            </w:r>
          </w:p>
        </w:tc>
        <w:tc>
          <w:tcPr>
            <w:tcW w:w="5850" w:type="dxa"/>
            <w:shd w:val="clear" w:color="auto" w:fill="D9D9D9"/>
          </w:tcPr>
          <w:p w14:paraId="5B118DC2" w14:textId="77777777" w:rsidR="002F3063" w:rsidRPr="005B0AD7" w:rsidRDefault="002F3063" w:rsidP="003243D9">
            <w:pPr>
              <w:spacing w:after="0"/>
              <w:jc w:val="center"/>
              <w:rPr>
                <w:rFonts w:eastAsia="Calibri"/>
                <w:b/>
                <w:bCs/>
              </w:rPr>
            </w:pPr>
            <w:r w:rsidRPr="005B0AD7">
              <w:rPr>
                <w:rFonts w:eastAsia="Yu Mincho"/>
                <w:b/>
                <w:bCs/>
                <w:iCs/>
              </w:rPr>
              <w:t>File Name / Page(s)</w:t>
            </w:r>
          </w:p>
        </w:tc>
      </w:tr>
      <w:tr w:rsidR="002F3063" w:rsidRPr="005B0AD7" w14:paraId="7075B13D" w14:textId="77777777" w:rsidTr="003243D9">
        <w:trPr>
          <w:jc w:val="center"/>
        </w:trPr>
        <w:tc>
          <w:tcPr>
            <w:tcW w:w="3505" w:type="dxa"/>
            <w:tcBorders>
              <w:top w:val="single" w:sz="4" w:space="0" w:color="auto"/>
            </w:tcBorders>
            <w:shd w:val="clear" w:color="auto" w:fill="auto"/>
          </w:tcPr>
          <w:p w14:paraId="5C4A99F1" w14:textId="77777777" w:rsidR="002F3063" w:rsidRPr="005B0AD7" w:rsidRDefault="002F3063" w:rsidP="003243D9">
            <w:pPr>
              <w:spacing w:after="0"/>
              <w:jc w:val="center"/>
              <w:rPr>
                <w:rFonts w:eastAsia="Yu Mincho"/>
                <w:b/>
                <w:bCs/>
                <w:iCs/>
              </w:rPr>
            </w:pPr>
            <w:r w:rsidRPr="005B0AD7">
              <w:rPr>
                <w:rFonts w:eastAsia="Yu Mincho"/>
                <w:b/>
                <w:bCs/>
                <w:iCs/>
              </w:rPr>
              <w:t>Statistical Function Output</w:t>
            </w:r>
          </w:p>
        </w:tc>
        <w:tc>
          <w:tcPr>
            <w:tcW w:w="5850" w:type="dxa"/>
            <w:vAlign w:val="center"/>
          </w:tcPr>
          <w:p w14:paraId="35008832" w14:textId="77777777" w:rsidR="002F3063" w:rsidRPr="005B0AD7" w:rsidRDefault="002F3063" w:rsidP="003243D9">
            <w:pPr>
              <w:spacing w:after="0"/>
              <w:rPr>
                <w:rFonts w:eastAsia="Calibri"/>
                <w:b/>
              </w:rPr>
            </w:pPr>
          </w:p>
        </w:tc>
      </w:tr>
      <w:tr w:rsidR="002F3063" w:rsidRPr="005B0AD7" w14:paraId="4996EB9F" w14:textId="77777777" w:rsidTr="003243D9">
        <w:trPr>
          <w:jc w:val="center"/>
        </w:trPr>
        <w:tc>
          <w:tcPr>
            <w:tcW w:w="3505" w:type="dxa"/>
            <w:tcBorders>
              <w:top w:val="single" w:sz="4" w:space="0" w:color="auto"/>
            </w:tcBorders>
            <w:shd w:val="clear" w:color="auto" w:fill="auto"/>
          </w:tcPr>
          <w:p w14:paraId="6E1D7183" w14:textId="77777777" w:rsidR="002F3063" w:rsidRPr="005B0AD7" w:rsidRDefault="002F3063" w:rsidP="003243D9">
            <w:pPr>
              <w:spacing w:after="0"/>
              <w:jc w:val="center"/>
              <w:rPr>
                <w:rFonts w:eastAsia="Yu Mincho"/>
                <w:b/>
                <w:bCs/>
                <w:iCs/>
              </w:rPr>
            </w:pPr>
            <w:r w:rsidRPr="005B0AD7">
              <w:rPr>
                <w:rFonts w:eastAsia="Yu Mincho"/>
                <w:b/>
                <w:bCs/>
                <w:iCs/>
              </w:rPr>
              <w:t>Comments</w:t>
            </w:r>
          </w:p>
        </w:tc>
        <w:tc>
          <w:tcPr>
            <w:tcW w:w="5850" w:type="dxa"/>
            <w:vAlign w:val="center"/>
          </w:tcPr>
          <w:p w14:paraId="7A988E45" w14:textId="77777777" w:rsidR="002F3063" w:rsidRPr="005B0AD7" w:rsidRDefault="002F3063" w:rsidP="003243D9">
            <w:pPr>
              <w:spacing w:after="0"/>
              <w:rPr>
                <w:rFonts w:eastAsia="Calibri"/>
                <w:b/>
              </w:rPr>
            </w:pPr>
          </w:p>
        </w:tc>
      </w:tr>
    </w:tbl>
    <w:p w14:paraId="3DDA04A9" w14:textId="373CB95D" w:rsidR="002F3063" w:rsidRDefault="002F3063" w:rsidP="00190DF8">
      <w:pPr>
        <w:pStyle w:val="ListParagraph"/>
        <w:widowControl w:val="0"/>
        <w:spacing w:after="0" w:line="264" w:lineRule="auto"/>
        <w:ind w:left="349" w:firstLine="0"/>
        <w:contextualSpacing w:val="0"/>
        <w:jc w:val="both"/>
        <w:rPr>
          <w:rFonts w:cs="Arial"/>
          <w:sz w:val="22"/>
          <w:szCs w:val="22"/>
        </w:rPr>
      </w:pPr>
    </w:p>
    <w:p w14:paraId="6361836D" w14:textId="77777777" w:rsidR="00190DF8" w:rsidRPr="00145020" w:rsidRDefault="00190DF8" w:rsidP="00190DF8">
      <w:pPr>
        <w:pStyle w:val="ListParagraph"/>
        <w:widowControl w:val="0"/>
        <w:spacing w:after="0" w:line="264" w:lineRule="auto"/>
        <w:ind w:left="0" w:firstLine="0"/>
        <w:contextualSpacing w:val="0"/>
        <w:jc w:val="both"/>
        <w:rPr>
          <w:rFonts w:cs="Arial"/>
          <w:sz w:val="22"/>
          <w:szCs w:val="22"/>
        </w:rPr>
      </w:pPr>
    </w:p>
    <w:p w14:paraId="633DE871" w14:textId="4F24B124" w:rsidR="009872B2" w:rsidRPr="00190DF8" w:rsidRDefault="00862FD4" w:rsidP="00190DF8">
      <w:pPr>
        <w:numPr>
          <w:ilvl w:val="0"/>
          <w:numId w:val="14"/>
        </w:numPr>
        <w:autoSpaceDE w:val="0"/>
        <w:autoSpaceDN w:val="0"/>
        <w:adjustRightInd w:val="0"/>
        <w:spacing w:after="0"/>
        <w:ind w:left="371"/>
      </w:pPr>
      <w:r>
        <w:rPr>
          <w:rFonts w:eastAsia="Arial" w:cs="Arial"/>
          <w:szCs w:val="22"/>
          <w:lang w:eastAsia="en-US" w:bidi="ar-SA"/>
        </w:rPr>
        <w:t>To test for compliance with R1, f</w:t>
      </w:r>
      <w:r w:rsidR="00156067" w:rsidRPr="009872B2">
        <w:rPr>
          <w:rFonts w:eastAsia="Arial" w:cs="Arial"/>
          <w:szCs w:val="22"/>
          <w:lang w:eastAsia="en-US" w:bidi="ar-SA"/>
        </w:rPr>
        <w:t xml:space="preserve">ollow the instructions in </w:t>
      </w:r>
      <w:r w:rsidR="002F3063" w:rsidRPr="008F116A">
        <w:rPr>
          <w:rFonts w:eastAsia="Arial" w:cs="Arial"/>
          <w:b/>
          <w:szCs w:val="22"/>
          <w:lang w:eastAsia="en-US" w:bidi="ar-SA"/>
        </w:rPr>
        <w:t>Tab 3</w:t>
      </w:r>
      <w:r w:rsidR="002F3063" w:rsidRPr="009872B2">
        <w:rPr>
          <w:rFonts w:eastAsia="Arial" w:cs="Arial"/>
          <w:szCs w:val="22"/>
          <w:lang w:eastAsia="en-US" w:bidi="ar-SA"/>
        </w:rPr>
        <w:t xml:space="preserve"> of file </w:t>
      </w:r>
      <w:r w:rsidR="00156067" w:rsidRPr="009872B2">
        <w:rPr>
          <w:rFonts w:eastAsia="Arial" w:cs="Arial"/>
          <w:b/>
          <w:szCs w:val="22"/>
          <w:lang w:eastAsia="en-US" w:bidi="ar-SA"/>
        </w:rPr>
        <w:t>VAR-002-4.1_R1_R3_Testing_Workbook.xlsx</w:t>
      </w:r>
      <w:r w:rsidR="00156067" w:rsidRPr="009872B2">
        <w:rPr>
          <w:rFonts w:eastAsia="Arial" w:cs="Arial"/>
          <w:szCs w:val="22"/>
          <w:lang w:eastAsia="en-US" w:bidi="ar-SA"/>
        </w:rPr>
        <w:t xml:space="preserve"> by populating </w:t>
      </w:r>
      <w:r w:rsidR="00156067" w:rsidRPr="008F116A">
        <w:rPr>
          <w:rFonts w:eastAsia="Arial" w:cs="Arial"/>
          <w:b/>
          <w:szCs w:val="22"/>
          <w:lang w:eastAsia="en-US" w:bidi="ar-SA"/>
        </w:rPr>
        <w:t>Tab 3</w:t>
      </w:r>
      <w:r w:rsidR="00156067" w:rsidRPr="009872B2">
        <w:rPr>
          <w:rFonts w:eastAsia="Arial" w:cs="Arial"/>
          <w:szCs w:val="22"/>
          <w:lang w:eastAsia="en-US" w:bidi="ar-SA"/>
        </w:rPr>
        <w:t xml:space="preserve"> </w:t>
      </w:r>
      <w:r w:rsidR="002F3063" w:rsidRPr="009872B2">
        <w:rPr>
          <w:rFonts w:eastAsia="Arial" w:cs="Arial"/>
          <w:szCs w:val="22"/>
          <w:lang w:eastAsia="en-US" w:bidi="ar-SA"/>
        </w:rPr>
        <w:t xml:space="preserve">with </w:t>
      </w:r>
      <w:r w:rsidR="00921655">
        <w:rPr>
          <w:rFonts w:eastAsia="Arial" w:cs="Arial"/>
          <w:szCs w:val="22"/>
          <w:lang w:eastAsia="en-US" w:bidi="ar-SA"/>
        </w:rPr>
        <w:t>each of the</w:t>
      </w:r>
      <w:r w:rsidR="002F3063" w:rsidRPr="009872B2">
        <w:rPr>
          <w:rFonts w:eastAsia="Arial" w:cs="Arial"/>
          <w:szCs w:val="22"/>
          <w:lang w:eastAsia="en-US" w:bidi="ar-SA"/>
        </w:rPr>
        <w:t xml:space="preserve"> sampled </w:t>
      </w:r>
      <w:r w:rsidR="00156067" w:rsidRPr="009872B2">
        <w:rPr>
          <w:rFonts w:eastAsia="Arial" w:cs="Arial"/>
          <w:szCs w:val="22"/>
          <w:lang w:eastAsia="en-US" w:bidi="ar-SA"/>
        </w:rPr>
        <w:t>times</w:t>
      </w:r>
      <w:r w:rsidR="00921655">
        <w:rPr>
          <w:rFonts w:eastAsia="Arial" w:cs="Arial"/>
          <w:szCs w:val="22"/>
          <w:lang w:eastAsia="en-US" w:bidi="ar-SA"/>
        </w:rPr>
        <w:t xml:space="preserve"> in Row 10, following the example rows</w:t>
      </w:r>
      <w:r w:rsidR="00156067" w:rsidRPr="009872B2">
        <w:rPr>
          <w:rFonts w:eastAsia="Arial" w:cs="Arial"/>
          <w:szCs w:val="22"/>
          <w:lang w:eastAsia="en-US" w:bidi="ar-SA"/>
        </w:rPr>
        <w:t>.</w:t>
      </w:r>
      <w:r w:rsidR="009872B2" w:rsidRPr="009872B2">
        <w:rPr>
          <w:rFonts w:eastAsia="Arial" w:cs="Arial"/>
          <w:szCs w:val="22"/>
          <w:lang w:eastAsia="en-US" w:bidi="ar-SA"/>
        </w:rPr>
        <w:t xml:space="preserve">  Please list evidence files</w:t>
      </w:r>
      <w:r w:rsidR="001F2F0C">
        <w:rPr>
          <w:rFonts w:eastAsia="Arial" w:cs="Arial"/>
          <w:szCs w:val="22"/>
          <w:lang w:eastAsia="en-US" w:bidi="ar-SA"/>
        </w:rPr>
        <w:t xml:space="preserve"> in Columns D, F, and H</w:t>
      </w:r>
      <w:r w:rsidR="009872B2" w:rsidRPr="009872B2">
        <w:rPr>
          <w:rFonts w:eastAsia="Arial" w:cs="Arial"/>
          <w:szCs w:val="22"/>
          <w:lang w:eastAsia="en-US" w:bidi="ar-SA"/>
        </w:rPr>
        <w:t xml:space="preserve"> to support the</w:t>
      </w:r>
      <w:r w:rsidR="001F2F0C">
        <w:rPr>
          <w:rFonts w:eastAsia="Arial" w:cs="Arial"/>
          <w:szCs w:val="22"/>
          <w:lang w:eastAsia="en-US" w:bidi="ar-SA"/>
        </w:rPr>
        <w:t xml:space="preserve"> answers to the</w:t>
      </w:r>
      <w:r w:rsidR="009872B2" w:rsidRPr="009872B2">
        <w:rPr>
          <w:rFonts w:eastAsia="Arial" w:cs="Arial"/>
          <w:szCs w:val="22"/>
          <w:lang w:eastAsia="en-US" w:bidi="ar-SA"/>
        </w:rPr>
        <w:t xml:space="preserve"> questions</w:t>
      </w:r>
      <w:r w:rsidR="001F2F0C">
        <w:rPr>
          <w:rFonts w:eastAsia="Arial" w:cs="Arial"/>
          <w:szCs w:val="22"/>
          <w:lang w:eastAsia="en-US" w:bidi="ar-SA"/>
        </w:rPr>
        <w:t xml:space="preserve"> in Columns C, E, and G</w:t>
      </w:r>
      <w:r w:rsidR="009872B2" w:rsidRPr="009872B2">
        <w:rPr>
          <w:rFonts w:eastAsia="Arial" w:cs="Arial"/>
          <w:szCs w:val="22"/>
          <w:lang w:eastAsia="en-US" w:bidi="ar-SA"/>
        </w:rPr>
        <w:t>.</w:t>
      </w:r>
    </w:p>
    <w:p w14:paraId="56C727E0" w14:textId="77777777" w:rsidR="00190DF8" w:rsidRPr="009872B2" w:rsidRDefault="00190DF8" w:rsidP="00190DF8">
      <w:pPr>
        <w:autoSpaceDE w:val="0"/>
        <w:autoSpaceDN w:val="0"/>
        <w:adjustRightInd w:val="0"/>
        <w:spacing w:after="0"/>
      </w:pPr>
    </w:p>
    <w:p w14:paraId="1039404F" w14:textId="0E914A0F" w:rsidR="00190DF8" w:rsidRPr="00190DF8" w:rsidRDefault="00862FD4" w:rsidP="00190DF8">
      <w:pPr>
        <w:pStyle w:val="ListParagraph"/>
        <w:widowControl w:val="0"/>
        <w:numPr>
          <w:ilvl w:val="0"/>
          <w:numId w:val="14"/>
        </w:numPr>
        <w:spacing w:after="0" w:line="264" w:lineRule="auto"/>
        <w:ind w:left="349"/>
        <w:contextualSpacing w:val="0"/>
        <w:jc w:val="both"/>
        <w:rPr>
          <w:rFonts w:cs="Arial"/>
          <w:sz w:val="22"/>
          <w:szCs w:val="22"/>
        </w:rPr>
      </w:pPr>
      <w:r>
        <w:rPr>
          <w:rFonts w:eastAsia="Arial" w:cs="Arial"/>
          <w:szCs w:val="22"/>
          <w:lang w:eastAsia="en-US" w:bidi="ar-SA"/>
        </w:rPr>
        <w:t xml:space="preserve">To test for compliance with </w:t>
      </w:r>
      <w:r w:rsidR="00AC6C03">
        <w:rPr>
          <w:rFonts w:eastAsia="Arial" w:cs="Arial"/>
          <w:szCs w:val="22"/>
          <w:lang w:eastAsia="en-US" w:bidi="ar-SA"/>
        </w:rPr>
        <w:t>R3</w:t>
      </w:r>
      <w:r>
        <w:rPr>
          <w:rFonts w:eastAsia="Arial" w:cs="Arial"/>
          <w:szCs w:val="22"/>
          <w:lang w:eastAsia="en-US" w:bidi="ar-SA"/>
        </w:rPr>
        <w:t>, f</w:t>
      </w:r>
      <w:r w:rsidR="00190DF8" w:rsidRPr="00190DF8">
        <w:rPr>
          <w:rFonts w:eastAsia="Arial" w:cs="Arial"/>
          <w:szCs w:val="22"/>
          <w:lang w:eastAsia="en-US" w:bidi="ar-SA"/>
        </w:rPr>
        <w:t xml:space="preserve">ollow the instructions in </w:t>
      </w:r>
      <w:r w:rsidR="00190DF8" w:rsidRPr="008F116A">
        <w:rPr>
          <w:rFonts w:eastAsia="Arial" w:cs="Arial"/>
          <w:b/>
          <w:szCs w:val="22"/>
          <w:lang w:eastAsia="en-US" w:bidi="ar-SA"/>
        </w:rPr>
        <w:t>Tab 4</w:t>
      </w:r>
      <w:r w:rsidR="00190DF8" w:rsidRPr="00190DF8">
        <w:rPr>
          <w:rFonts w:eastAsia="Arial" w:cs="Arial"/>
          <w:szCs w:val="22"/>
          <w:lang w:eastAsia="en-US" w:bidi="ar-SA"/>
        </w:rPr>
        <w:t xml:space="preserve"> of the file </w:t>
      </w:r>
      <w:r w:rsidR="00190DF8" w:rsidRPr="00190DF8">
        <w:rPr>
          <w:rFonts w:eastAsia="Arial" w:cs="Arial"/>
          <w:b/>
          <w:szCs w:val="22"/>
          <w:lang w:eastAsia="en-US" w:bidi="ar-SA"/>
        </w:rPr>
        <w:t>VAR-002-4.1_R1_R3_Testing_Workbook.xlsx</w:t>
      </w:r>
      <w:r w:rsidR="00190DF8" w:rsidRPr="00190DF8">
        <w:rPr>
          <w:rFonts w:eastAsia="Arial" w:cs="Arial"/>
          <w:szCs w:val="22"/>
          <w:lang w:eastAsia="en-US" w:bidi="ar-SA"/>
        </w:rPr>
        <w:t xml:space="preserve"> by populating </w:t>
      </w:r>
      <w:r w:rsidR="00190DF8" w:rsidRPr="008F116A">
        <w:rPr>
          <w:rFonts w:eastAsia="Arial" w:cs="Arial"/>
          <w:b/>
          <w:szCs w:val="22"/>
          <w:lang w:eastAsia="en-US" w:bidi="ar-SA"/>
        </w:rPr>
        <w:t>Tab 4</w:t>
      </w:r>
      <w:r w:rsidR="00190DF8" w:rsidRPr="00190DF8">
        <w:rPr>
          <w:rFonts w:eastAsia="Arial" w:cs="Arial"/>
          <w:szCs w:val="22"/>
          <w:lang w:eastAsia="en-US" w:bidi="ar-SA"/>
        </w:rPr>
        <w:t xml:space="preserve"> with all </w:t>
      </w:r>
      <w:r>
        <w:rPr>
          <w:rFonts w:eastAsia="Arial" w:cs="Arial"/>
          <w:szCs w:val="22"/>
          <w:lang w:eastAsia="en-US" w:bidi="ar-SA"/>
        </w:rPr>
        <w:t xml:space="preserve">of the </w:t>
      </w:r>
      <w:r w:rsidR="00190DF8" w:rsidRPr="00190DF8">
        <w:rPr>
          <w:rFonts w:eastAsia="Arial" w:cs="Arial"/>
          <w:szCs w:val="22"/>
          <w:lang w:eastAsia="en-US" w:bidi="ar-SA"/>
        </w:rPr>
        <w:t xml:space="preserve">status changes for </w:t>
      </w:r>
      <w:r w:rsidR="00E3784D">
        <w:rPr>
          <w:rFonts w:eastAsia="Arial" w:cs="Arial"/>
          <w:szCs w:val="22"/>
          <w:lang w:eastAsia="en-US" w:bidi="ar-SA"/>
        </w:rPr>
        <w:t xml:space="preserve">each of </w:t>
      </w:r>
      <w:r w:rsidR="00190DF8" w:rsidRPr="00190DF8">
        <w:rPr>
          <w:rFonts w:eastAsia="Arial" w:cs="Arial"/>
          <w:szCs w:val="22"/>
          <w:lang w:eastAsia="en-US" w:bidi="ar-SA"/>
        </w:rPr>
        <w:t>the sampled generating units</w:t>
      </w:r>
      <w:r>
        <w:rPr>
          <w:rFonts w:eastAsia="Arial" w:cs="Arial"/>
          <w:szCs w:val="22"/>
          <w:lang w:eastAsia="en-US" w:bidi="ar-SA"/>
        </w:rPr>
        <w:t>,</w:t>
      </w:r>
      <w:r w:rsidR="00190DF8">
        <w:rPr>
          <w:rFonts w:eastAsia="Arial" w:cs="Arial"/>
          <w:szCs w:val="22"/>
          <w:lang w:eastAsia="en-US" w:bidi="ar-SA"/>
        </w:rPr>
        <w:t xml:space="preserve"> and populate Columns B through G as shown in the column headings</w:t>
      </w:r>
      <w:r w:rsidR="00190DF8" w:rsidRPr="00190DF8">
        <w:rPr>
          <w:rFonts w:eastAsia="Arial" w:cs="Arial"/>
          <w:szCs w:val="22"/>
          <w:lang w:eastAsia="en-US" w:bidi="ar-SA"/>
        </w:rPr>
        <w:t>.</w:t>
      </w:r>
    </w:p>
    <w:p w14:paraId="18EA089F" w14:textId="77777777" w:rsidR="009872B2" w:rsidRPr="009872B2" w:rsidRDefault="009872B2" w:rsidP="00190DF8">
      <w:pPr>
        <w:autoSpaceDE w:val="0"/>
        <w:autoSpaceDN w:val="0"/>
        <w:adjustRightInd w:val="0"/>
        <w:spacing w:after="0"/>
      </w:pPr>
    </w:p>
    <w:p w14:paraId="2148F82F" w14:textId="4C5B8EFB" w:rsidR="009872B2" w:rsidRDefault="002F3063" w:rsidP="008F116A">
      <w:pPr>
        <w:numPr>
          <w:ilvl w:val="0"/>
          <w:numId w:val="14"/>
        </w:numPr>
        <w:autoSpaceDE w:val="0"/>
        <w:autoSpaceDN w:val="0"/>
        <w:adjustRightInd w:val="0"/>
        <w:spacing w:after="0"/>
        <w:ind w:left="371"/>
      </w:pPr>
      <w:r w:rsidRPr="009872B2">
        <w:rPr>
          <w:rFonts w:eastAsia="Arial" w:cs="Arial"/>
          <w:szCs w:val="22"/>
          <w:lang w:eastAsia="en-US" w:bidi="ar-SA"/>
        </w:rPr>
        <w:t xml:space="preserve">Please </w:t>
      </w:r>
      <w:r w:rsidR="002C75B3">
        <w:rPr>
          <w:rFonts w:eastAsia="Arial" w:cs="Arial"/>
          <w:szCs w:val="22"/>
          <w:lang w:eastAsia="en-US" w:bidi="ar-SA"/>
        </w:rPr>
        <w:t xml:space="preserve">provide and </w:t>
      </w:r>
      <w:r w:rsidRPr="009872B2">
        <w:rPr>
          <w:rFonts w:eastAsia="Arial" w:cs="Arial"/>
          <w:szCs w:val="22"/>
          <w:lang w:eastAsia="en-US" w:bidi="ar-SA"/>
        </w:rPr>
        <w:t>describe</w:t>
      </w:r>
      <w:r w:rsidR="008F116A">
        <w:rPr>
          <w:rFonts w:eastAsia="Arial" w:cs="Arial"/>
          <w:szCs w:val="22"/>
          <w:lang w:eastAsia="en-US" w:bidi="ar-SA"/>
        </w:rPr>
        <w:t xml:space="preserve"> </w:t>
      </w:r>
      <w:proofErr w:type="gramStart"/>
      <w:r w:rsidR="0090263A">
        <w:rPr>
          <w:rFonts w:eastAsia="Arial" w:cs="Arial"/>
          <w:szCs w:val="22"/>
          <w:lang w:eastAsia="en-US" w:bidi="ar-SA"/>
        </w:rPr>
        <w:t>process(</w:t>
      </w:r>
      <w:proofErr w:type="spellStart"/>
      <w:proofErr w:type="gramEnd"/>
      <w:r w:rsidR="0090263A">
        <w:rPr>
          <w:rFonts w:eastAsia="Arial" w:cs="Arial"/>
          <w:szCs w:val="22"/>
          <w:lang w:eastAsia="en-US" w:bidi="ar-SA"/>
        </w:rPr>
        <w:t>es</w:t>
      </w:r>
      <w:proofErr w:type="spellEnd"/>
      <w:r w:rsidR="0090263A">
        <w:rPr>
          <w:rFonts w:eastAsia="Arial" w:cs="Arial"/>
          <w:szCs w:val="22"/>
          <w:lang w:eastAsia="en-US" w:bidi="ar-SA"/>
        </w:rPr>
        <w:t xml:space="preserve">) and </w:t>
      </w:r>
      <w:r w:rsidRPr="009872B2">
        <w:rPr>
          <w:rFonts w:eastAsia="Arial" w:cs="Arial"/>
          <w:szCs w:val="22"/>
          <w:lang w:eastAsia="en-US" w:bidi="ar-SA"/>
        </w:rPr>
        <w:t>internal controls</w:t>
      </w:r>
      <w:r w:rsidR="008F116A">
        <w:rPr>
          <w:rFonts w:eastAsia="Arial" w:cs="Arial"/>
          <w:szCs w:val="22"/>
          <w:lang w:eastAsia="en-US" w:bidi="ar-SA"/>
        </w:rPr>
        <w:t xml:space="preserve"> (e.g. processes, tools, applications, tracking, training, </w:t>
      </w:r>
      <w:r w:rsidR="0026303A">
        <w:rPr>
          <w:rFonts w:eastAsia="Arial" w:cs="Arial"/>
          <w:szCs w:val="22"/>
          <w:lang w:eastAsia="en-US" w:bidi="ar-SA"/>
        </w:rPr>
        <w:t>etc.</w:t>
      </w:r>
      <w:r w:rsidR="008F116A">
        <w:rPr>
          <w:rFonts w:eastAsia="Arial" w:cs="Arial"/>
          <w:szCs w:val="22"/>
          <w:lang w:eastAsia="en-US" w:bidi="ar-SA"/>
        </w:rPr>
        <w:t>)</w:t>
      </w:r>
      <w:r w:rsidRPr="009872B2">
        <w:rPr>
          <w:rFonts w:eastAsia="Arial" w:cs="Arial"/>
          <w:szCs w:val="22"/>
          <w:lang w:eastAsia="en-US" w:bidi="ar-SA"/>
        </w:rPr>
        <w:t xml:space="preserve"> your organization has </w:t>
      </w:r>
      <w:r w:rsidR="008F116A">
        <w:rPr>
          <w:rFonts w:eastAsia="Arial" w:cs="Arial"/>
          <w:szCs w:val="22"/>
          <w:lang w:eastAsia="en-US" w:bidi="ar-SA"/>
        </w:rPr>
        <w:t>designed and implemented</w:t>
      </w:r>
      <w:r w:rsidRPr="009872B2">
        <w:rPr>
          <w:rFonts w:eastAsia="Arial" w:cs="Arial"/>
          <w:szCs w:val="22"/>
          <w:lang w:eastAsia="en-US" w:bidi="ar-SA"/>
        </w:rPr>
        <w:t xml:space="preserve"> to help </w:t>
      </w:r>
      <w:r w:rsidR="009872B2">
        <w:rPr>
          <w:rFonts w:eastAsia="Arial" w:cs="Arial"/>
          <w:szCs w:val="22"/>
          <w:lang w:eastAsia="en-US" w:bidi="ar-SA"/>
        </w:rPr>
        <w:t>ensure that</w:t>
      </w:r>
      <w:r w:rsidR="0090263A">
        <w:rPr>
          <w:rFonts w:eastAsia="Arial" w:cs="Arial"/>
          <w:szCs w:val="22"/>
          <w:lang w:eastAsia="en-US" w:bidi="ar-SA"/>
        </w:rPr>
        <w:t xml:space="preserve"> compliance with</w:t>
      </w:r>
      <w:r w:rsidRPr="009872B2">
        <w:rPr>
          <w:rFonts w:eastAsia="Arial" w:cs="Arial"/>
          <w:szCs w:val="22"/>
          <w:lang w:eastAsia="en-US" w:bidi="ar-SA"/>
        </w:rPr>
        <w:t xml:space="preserve"> </w:t>
      </w:r>
      <w:r w:rsidR="0090263A">
        <w:rPr>
          <w:rFonts w:eastAsia="Arial" w:cs="Arial"/>
          <w:szCs w:val="22"/>
          <w:lang w:eastAsia="en-US" w:bidi="ar-SA"/>
        </w:rPr>
        <w:t>R1 is met.</w:t>
      </w:r>
      <w:r w:rsidR="00767CF4">
        <w:rPr>
          <w:rFonts w:eastAsia="Arial" w:cs="Arial"/>
          <w:szCs w:val="22"/>
          <w:lang w:eastAsia="en-US" w:bidi="ar-SA"/>
        </w:rPr>
        <w:t xml:space="preserve">  Include any applicable entity-wide internal controls, together with standard and requirem</w:t>
      </w:r>
      <w:r w:rsidR="008F116A">
        <w:rPr>
          <w:rFonts w:eastAsia="Arial" w:cs="Arial"/>
          <w:szCs w:val="22"/>
          <w:lang w:eastAsia="en-US" w:bidi="ar-SA"/>
        </w:rPr>
        <w:t xml:space="preserve">ent-specific internal controls, </w:t>
      </w:r>
      <w:r w:rsidR="00767CF4">
        <w:rPr>
          <w:rFonts w:eastAsia="Arial" w:cs="Arial"/>
          <w:szCs w:val="22"/>
          <w:lang w:eastAsia="en-US" w:bidi="ar-SA"/>
        </w:rPr>
        <w:t>to help ensure compliance and operational risks are reduced for R1.</w:t>
      </w:r>
    </w:p>
    <w:p w14:paraId="7563C8F6" w14:textId="3AACC596" w:rsidR="002F3063" w:rsidRDefault="002F3063" w:rsidP="009872B2">
      <w:pPr>
        <w:pStyle w:val="ListParagraph"/>
        <w:spacing w:after="0" w:line="264" w:lineRule="auto"/>
        <w:ind w:left="360" w:firstLine="0"/>
        <w:rPr>
          <w:rFonts w:eastAsia="Arial" w:cs="Arial"/>
          <w:szCs w:val="22"/>
          <w:lang w:eastAsia="en-US" w:bidi="ar-SA"/>
        </w:rPr>
      </w:pPr>
    </w:p>
    <w:tbl>
      <w:tblPr>
        <w:tblStyle w:val="TableGrid1"/>
        <w:tblW w:w="9926" w:type="dxa"/>
        <w:jc w:val="center"/>
        <w:tblLook w:val="04A0" w:firstRow="1" w:lastRow="0" w:firstColumn="1" w:lastColumn="0" w:noHBand="0" w:noVBand="1"/>
      </w:tblPr>
      <w:tblGrid>
        <w:gridCol w:w="3145"/>
        <w:gridCol w:w="4230"/>
        <w:gridCol w:w="1350"/>
        <w:gridCol w:w="1201"/>
      </w:tblGrid>
      <w:tr w:rsidR="002C75B3" w:rsidRPr="005B0AD7" w14:paraId="280198B2" w14:textId="6581394B" w:rsidTr="008F116A">
        <w:trPr>
          <w:trHeight w:val="640"/>
          <w:jc w:val="center"/>
        </w:trPr>
        <w:tc>
          <w:tcPr>
            <w:tcW w:w="9926" w:type="dxa"/>
            <w:gridSpan w:val="4"/>
            <w:tcBorders>
              <w:bottom w:val="single" w:sz="4" w:space="0" w:color="auto"/>
            </w:tcBorders>
            <w:shd w:val="clear" w:color="auto" w:fill="D9D9D9"/>
          </w:tcPr>
          <w:p w14:paraId="297FE81C" w14:textId="2A79A1E0" w:rsidR="002C75B3" w:rsidRPr="005B0AD7" w:rsidRDefault="002C75B3" w:rsidP="0090263A">
            <w:pPr>
              <w:spacing w:after="0"/>
              <w:jc w:val="center"/>
              <w:rPr>
                <w:rFonts w:eastAsia="Yu Mincho"/>
                <w:b/>
                <w:bCs/>
                <w:iCs/>
                <w:sz w:val="24"/>
              </w:rPr>
            </w:pPr>
            <w:r w:rsidRPr="005B0AD7">
              <w:rPr>
                <w:rFonts w:eastAsia="Yu Mincho"/>
                <w:b/>
                <w:bCs/>
                <w:iCs/>
                <w:sz w:val="24"/>
              </w:rPr>
              <w:t xml:space="preserve">Table </w:t>
            </w:r>
            <w:r>
              <w:rPr>
                <w:rFonts w:eastAsia="Yu Mincho"/>
                <w:b/>
                <w:bCs/>
                <w:iCs/>
                <w:sz w:val="24"/>
              </w:rPr>
              <w:t>4</w:t>
            </w:r>
            <w:r w:rsidRPr="005B0AD7">
              <w:rPr>
                <w:rFonts w:eastAsia="Yu Mincho"/>
                <w:b/>
                <w:bCs/>
                <w:iCs/>
                <w:sz w:val="24"/>
              </w:rPr>
              <w:t xml:space="preserve">: </w:t>
            </w:r>
            <w:r>
              <w:rPr>
                <w:rFonts w:eastAsia="Yu Mincho"/>
                <w:b/>
                <w:bCs/>
                <w:iCs/>
                <w:sz w:val="24"/>
              </w:rPr>
              <w:t>R1 processes and i</w:t>
            </w:r>
            <w:r w:rsidRPr="00DD6775">
              <w:rPr>
                <w:rFonts w:eastAsia="Yu Mincho"/>
                <w:b/>
                <w:bCs/>
                <w:iCs/>
                <w:sz w:val="24"/>
              </w:rPr>
              <w:t>nternal controls</w:t>
            </w:r>
          </w:p>
        </w:tc>
      </w:tr>
      <w:tr w:rsidR="002C75B3" w:rsidRPr="005B0AD7" w14:paraId="5DAB1774" w14:textId="2AF8494C" w:rsidTr="008F116A">
        <w:trPr>
          <w:jc w:val="center"/>
        </w:trPr>
        <w:tc>
          <w:tcPr>
            <w:tcW w:w="3145" w:type="dxa"/>
            <w:tcBorders>
              <w:bottom w:val="single" w:sz="4" w:space="0" w:color="auto"/>
            </w:tcBorders>
            <w:shd w:val="clear" w:color="auto" w:fill="D9D9D9"/>
          </w:tcPr>
          <w:p w14:paraId="604B9C09" w14:textId="77777777" w:rsidR="002C75B3" w:rsidRPr="005B0AD7" w:rsidRDefault="002C75B3" w:rsidP="003243D9">
            <w:pPr>
              <w:spacing w:after="0"/>
              <w:jc w:val="center"/>
              <w:rPr>
                <w:rFonts w:eastAsia="Calibri"/>
                <w:b/>
                <w:bCs/>
              </w:rPr>
            </w:pPr>
            <w:r w:rsidRPr="005B0AD7">
              <w:rPr>
                <w:rFonts w:eastAsia="Yu Mincho"/>
                <w:b/>
                <w:bCs/>
                <w:iCs/>
              </w:rPr>
              <w:t>File Contents</w:t>
            </w:r>
          </w:p>
        </w:tc>
        <w:tc>
          <w:tcPr>
            <w:tcW w:w="4230" w:type="dxa"/>
            <w:shd w:val="clear" w:color="auto" w:fill="D9D9D9"/>
          </w:tcPr>
          <w:p w14:paraId="4FADE806" w14:textId="77777777" w:rsidR="002C75B3" w:rsidRPr="005B0AD7" w:rsidRDefault="002C75B3" w:rsidP="003243D9">
            <w:pPr>
              <w:spacing w:after="0"/>
              <w:jc w:val="center"/>
              <w:rPr>
                <w:rFonts w:eastAsia="Calibri"/>
                <w:b/>
                <w:bCs/>
              </w:rPr>
            </w:pPr>
            <w:r w:rsidRPr="005B0AD7">
              <w:rPr>
                <w:rFonts w:eastAsia="Yu Mincho"/>
                <w:b/>
                <w:bCs/>
                <w:iCs/>
              </w:rPr>
              <w:t>File Name / Page(s)</w:t>
            </w:r>
          </w:p>
        </w:tc>
        <w:tc>
          <w:tcPr>
            <w:tcW w:w="1350" w:type="dxa"/>
            <w:shd w:val="clear" w:color="auto" w:fill="D9D9D9"/>
          </w:tcPr>
          <w:p w14:paraId="2CFD13AA" w14:textId="53BF704A" w:rsidR="002C75B3" w:rsidRPr="005B0AD7" w:rsidRDefault="00767CF4" w:rsidP="003243D9">
            <w:pPr>
              <w:spacing w:after="0"/>
              <w:jc w:val="center"/>
              <w:rPr>
                <w:rFonts w:eastAsia="Yu Mincho"/>
                <w:b/>
                <w:bCs/>
                <w:iCs/>
              </w:rPr>
            </w:pPr>
            <w:r>
              <w:rPr>
                <w:rFonts w:eastAsia="Yu Mincho"/>
                <w:b/>
                <w:bCs/>
                <w:iCs/>
              </w:rPr>
              <w:t>Date</w:t>
            </w:r>
          </w:p>
        </w:tc>
        <w:tc>
          <w:tcPr>
            <w:tcW w:w="1201" w:type="dxa"/>
            <w:shd w:val="clear" w:color="auto" w:fill="D9D9D9"/>
          </w:tcPr>
          <w:p w14:paraId="1220BB42" w14:textId="547DC87F" w:rsidR="002C75B3" w:rsidRPr="005B0AD7" w:rsidRDefault="00767CF4" w:rsidP="003243D9">
            <w:pPr>
              <w:spacing w:after="0"/>
              <w:jc w:val="center"/>
              <w:rPr>
                <w:rFonts w:eastAsia="Yu Mincho"/>
                <w:b/>
                <w:bCs/>
                <w:iCs/>
              </w:rPr>
            </w:pPr>
            <w:r>
              <w:rPr>
                <w:rFonts w:eastAsia="Yu Mincho"/>
                <w:b/>
                <w:bCs/>
                <w:iCs/>
              </w:rPr>
              <w:t>Version</w:t>
            </w:r>
          </w:p>
        </w:tc>
      </w:tr>
      <w:tr w:rsidR="002C75B3" w:rsidRPr="005B0AD7" w14:paraId="6B47C2A8" w14:textId="0CBC93DE" w:rsidTr="008F116A">
        <w:trPr>
          <w:trHeight w:val="1495"/>
          <w:jc w:val="center"/>
        </w:trPr>
        <w:tc>
          <w:tcPr>
            <w:tcW w:w="3145" w:type="dxa"/>
            <w:tcBorders>
              <w:top w:val="single" w:sz="4" w:space="0" w:color="auto"/>
            </w:tcBorders>
            <w:shd w:val="clear" w:color="auto" w:fill="BFBFBF" w:themeFill="background1" w:themeFillShade="BF"/>
          </w:tcPr>
          <w:p w14:paraId="569EC031" w14:textId="6C043DA5" w:rsidR="002C75B3" w:rsidRDefault="00767CF4" w:rsidP="003243D9">
            <w:pPr>
              <w:spacing w:after="0"/>
              <w:jc w:val="center"/>
              <w:rPr>
                <w:rFonts w:eastAsia="Yu Mincho"/>
                <w:b/>
                <w:bCs/>
                <w:iCs/>
              </w:rPr>
            </w:pPr>
            <w:r>
              <w:rPr>
                <w:rFonts w:eastAsia="Yu Mincho"/>
                <w:b/>
                <w:bCs/>
                <w:iCs/>
              </w:rPr>
              <w:t>Documented Process(</w:t>
            </w:r>
            <w:proofErr w:type="spellStart"/>
            <w:r>
              <w:rPr>
                <w:rFonts w:eastAsia="Yu Mincho"/>
                <w:b/>
                <w:bCs/>
                <w:iCs/>
              </w:rPr>
              <w:t>es</w:t>
            </w:r>
            <w:proofErr w:type="spellEnd"/>
            <w:r>
              <w:rPr>
                <w:rFonts w:eastAsia="Yu Mincho"/>
                <w:b/>
                <w:bCs/>
                <w:iCs/>
              </w:rPr>
              <w:t>)</w:t>
            </w:r>
          </w:p>
        </w:tc>
        <w:tc>
          <w:tcPr>
            <w:tcW w:w="4230" w:type="dxa"/>
            <w:shd w:val="clear" w:color="auto" w:fill="auto"/>
            <w:vAlign w:val="center"/>
          </w:tcPr>
          <w:p w14:paraId="23400D37" w14:textId="77777777" w:rsidR="002C75B3" w:rsidRPr="005B0AD7" w:rsidRDefault="002C75B3" w:rsidP="003243D9">
            <w:pPr>
              <w:spacing w:after="0"/>
              <w:rPr>
                <w:rFonts w:eastAsia="Calibri"/>
                <w:b/>
              </w:rPr>
            </w:pPr>
          </w:p>
        </w:tc>
        <w:tc>
          <w:tcPr>
            <w:tcW w:w="1350" w:type="dxa"/>
            <w:shd w:val="clear" w:color="auto" w:fill="auto"/>
          </w:tcPr>
          <w:p w14:paraId="7C738FE7" w14:textId="77777777" w:rsidR="002C75B3" w:rsidRPr="005B0AD7" w:rsidRDefault="002C75B3" w:rsidP="003243D9">
            <w:pPr>
              <w:spacing w:after="0"/>
              <w:rPr>
                <w:rFonts w:eastAsia="Calibri"/>
                <w:b/>
              </w:rPr>
            </w:pPr>
          </w:p>
        </w:tc>
        <w:tc>
          <w:tcPr>
            <w:tcW w:w="1201" w:type="dxa"/>
            <w:shd w:val="clear" w:color="auto" w:fill="auto"/>
          </w:tcPr>
          <w:p w14:paraId="39816AAA" w14:textId="03E828D8" w:rsidR="002C75B3" w:rsidRPr="005B0AD7" w:rsidRDefault="002C75B3" w:rsidP="003243D9">
            <w:pPr>
              <w:spacing w:after="0"/>
              <w:rPr>
                <w:rFonts w:eastAsia="Calibri"/>
                <w:b/>
              </w:rPr>
            </w:pPr>
          </w:p>
        </w:tc>
      </w:tr>
      <w:tr w:rsidR="002C75B3" w:rsidRPr="005B0AD7" w14:paraId="484FD578" w14:textId="34E5CC62" w:rsidTr="008F116A">
        <w:trPr>
          <w:trHeight w:val="1432"/>
          <w:jc w:val="center"/>
        </w:trPr>
        <w:tc>
          <w:tcPr>
            <w:tcW w:w="3145" w:type="dxa"/>
            <w:tcBorders>
              <w:top w:val="single" w:sz="4" w:space="0" w:color="auto"/>
            </w:tcBorders>
            <w:shd w:val="clear" w:color="auto" w:fill="BFBFBF" w:themeFill="background1" w:themeFillShade="BF"/>
          </w:tcPr>
          <w:p w14:paraId="07AF9EDA" w14:textId="4D9A25D8" w:rsidR="002C75B3" w:rsidRPr="005B0AD7" w:rsidRDefault="002C75B3" w:rsidP="003243D9">
            <w:pPr>
              <w:spacing w:after="0"/>
              <w:jc w:val="center"/>
              <w:rPr>
                <w:rFonts w:eastAsia="Yu Mincho"/>
                <w:b/>
                <w:bCs/>
                <w:iCs/>
              </w:rPr>
            </w:pPr>
            <w:r>
              <w:rPr>
                <w:rFonts w:eastAsia="Yu Mincho"/>
                <w:b/>
                <w:bCs/>
                <w:iCs/>
              </w:rPr>
              <w:lastRenderedPageBreak/>
              <w:t>Internal C</w:t>
            </w:r>
            <w:r w:rsidRPr="00DF2488">
              <w:rPr>
                <w:rFonts w:eastAsia="Yu Mincho"/>
                <w:b/>
                <w:bCs/>
                <w:iCs/>
              </w:rPr>
              <w:t>ontrol</w:t>
            </w:r>
            <w:r w:rsidR="00767CF4">
              <w:rPr>
                <w:rFonts w:eastAsia="Yu Mincho"/>
                <w:b/>
                <w:bCs/>
                <w:iCs/>
              </w:rPr>
              <w:t>s</w:t>
            </w:r>
            <w:r>
              <w:rPr>
                <w:rFonts w:eastAsia="Yu Mincho"/>
                <w:b/>
                <w:bCs/>
                <w:iCs/>
              </w:rPr>
              <w:t xml:space="preserve"> Documents</w:t>
            </w:r>
          </w:p>
        </w:tc>
        <w:tc>
          <w:tcPr>
            <w:tcW w:w="4230" w:type="dxa"/>
            <w:shd w:val="clear" w:color="auto" w:fill="auto"/>
            <w:vAlign w:val="center"/>
          </w:tcPr>
          <w:p w14:paraId="776DBF46" w14:textId="77777777" w:rsidR="002C75B3" w:rsidRPr="005B0AD7" w:rsidRDefault="002C75B3" w:rsidP="003243D9">
            <w:pPr>
              <w:spacing w:after="0"/>
              <w:rPr>
                <w:rFonts w:eastAsia="Calibri"/>
                <w:b/>
              </w:rPr>
            </w:pPr>
          </w:p>
        </w:tc>
        <w:tc>
          <w:tcPr>
            <w:tcW w:w="1350" w:type="dxa"/>
            <w:shd w:val="clear" w:color="auto" w:fill="auto"/>
          </w:tcPr>
          <w:p w14:paraId="41F2A888" w14:textId="77777777" w:rsidR="002C75B3" w:rsidRPr="005B0AD7" w:rsidRDefault="002C75B3" w:rsidP="003243D9">
            <w:pPr>
              <w:spacing w:after="0"/>
              <w:rPr>
                <w:rFonts w:eastAsia="Calibri"/>
                <w:b/>
              </w:rPr>
            </w:pPr>
          </w:p>
        </w:tc>
        <w:tc>
          <w:tcPr>
            <w:tcW w:w="1201" w:type="dxa"/>
            <w:shd w:val="clear" w:color="auto" w:fill="auto"/>
          </w:tcPr>
          <w:p w14:paraId="6EDE9029" w14:textId="78647BEA" w:rsidR="002C75B3" w:rsidRPr="005B0AD7" w:rsidRDefault="002C75B3" w:rsidP="003243D9">
            <w:pPr>
              <w:spacing w:after="0"/>
              <w:rPr>
                <w:rFonts w:eastAsia="Calibri"/>
                <w:b/>
              </w:rPr>
            </w:pPr>
          </w:p>
        </w:tc>
      </w:tr>
      <w:tr w:rsidR="00767CF4" w:rsidRPr="005B0AD7" w14:paraId="55E35455" w14:textId="6B4D5673" w:rsidTr="008F116A">
        <w:trPr>
          <w:trHeight w:val="883"/>
          <w:jc w:val="center"/>
        </w:trPr>
        <w:tc>
          <w:tcPr>
            <w:tcW w:w="3145" w:type="dxa"/>
            <w:tcBorders>
              <w:top w:val="single" w:sz="4" w:space="0" w:color="auto"/>
            </w:tcBorders>
            <w:shd w:val="clear" w:color="auto" w:fill="BFBFBF" w:themeFill="background1" w:themeFillShade="BF"/>
          </w:tcPr>
          <w:p w14:paraId="39BD2BF2" w14:textId="1743E1EC" w:rsidR="00767CF4" w:rsidRPr="005B0AD7" w:rsidRDefault="00767CF4" w:rsidP="0090263A">
            <w:pPr>
              <w:spacing w:after="0"/>
              <w:jc w:val="center"/>
              <w:rPr>
                <w:rFonts w:eastAsia="Yu Mincho"/>
                <w:b/>
                <w:bCs/>
                <w:iCs/>
              </w:rPr>
            </w:pPr>
            <w:r>
              <w:rPr>
                <w:rFonts w:eastAsia="Yu Mincho"/>
                <w:b/>
                <w:bCs/>
                <w:iCs/>
              </w:rPr>
              <w:t>Comments and Description</w:t>
            </w:r>
          </w:p>
        </w:tc>
        <w:tc>
          <w:tcPr>
            <w:tcW w:w="6781" w:type="dxa"/>
            <w:gridSpan w:val="3"/>
            <w:shd w:val="clear" w:color="auto" w:fill="auto"/>
            <w:vAlign w:val="center"/>
          </w:tcPr>
          <w:p w14:paraId="10FA66CD" w14:textId="1538523C" w:rsidR="00767CF4" w:rsidRPr="005B0AD7" w:rsidRDefault="00767CF4" w:rsidP="003243D9">
            <w:pPr>
              <w:spacing w:after="0"/>
              <w:rPr>
                <w:rFonts w:eastAsia="Calibri"/>
                <w:b/>
              </w:rPr>
            </w:pPr>
          </w:p>
        </w:tc>
      </w:tr>
    </w:tbl>
    <w:p w14:paraId="1C16ADA2" w14:textId="77777777" w:rsidR="000F532C" w:rsidRPr="00190DF8" w:rsidRDefault="000F532C" w:rsidP="000F532C">
      <w:pPr>
        <w:pStyle w:val="ListParagraph"/>
        <w:widowControl w:val="0"/>
        <w:spacing w:after="0" w:line="264" w:lineRule="auto"/>
        <w:ind w:left="349" w:firstLine="0"/>
        <w:contextualSpacing w:val="0"/>
        <w:jc w:val="both"/>
        <w:rPr>
          <w:rFonts w:cs="Arial"/>
          <w:sz w:val="22"/>
          <w:szCs w:val="22"/>
        </w:rPr>
      </w:pPr>
    </w:p>
    <w:p w14:paraId="2D0FDDF8" w14:textId="77777777" w:rsidR="000F532C" w:rsidRPr="009872B2" w:rsidRDefault="000F532C" w:rsidP="000F532C">
      <w:pPr>
        <w:autoSpaceDE w:val="0"/>
        <w:autoSpaceDN w:val="0"/>
        <w:adjustRightInd w:val="0"/>
        <w:spacing w:after="0"/>
      </w:pPr>
    </w:p>
    <w:p w14:paraId="54C33CD2" w14:textId="6F891470" w:rsidR="000F532C" w:rsidRPr="000F532C" w:rsidRDefault="000F532C" w:rsidP="000F532C">
      <w:pPr>
        <w:numPr>
          <w:ilvl w:val="0"/>
          <w:numId w:val="14"/>
        </w:numPr>
        <w:autoSpaceDE w:val="0"/>
        <w:autoSpaceDN w:val="0"/>
        <w:adjustRightInd w:val="0"/>
        <w:spacing w:after="0"/>
        <w:ind w:left="371"/>
      </w:pPr>
      <w:r w:rsidRPr="009872B2">
        <w:rPr>
          <w:rFonts w:eastAsia="Arial" w:cs="Arial"/>
          <w:szCs w:val="22"/>
          <w:lang w:eastAsia="en-US" w:bidi="ar-SA"/>
        </w:rPr>
        <w:t xml:space="preserve">Please </w:t>
      </w:r>
      <w:r>
        <w:rPr>
          <w:rFonts w:eastAsia="Arial" w:cs="Arial"/>
          <w:szCs w:val="22"/>
          <w:lang w:eastAsia="en-US" w:bidi="ar-SA"/>
        </w:rPr>
        <w:t xml:space="preserve">provide and </w:t>
      </w:r>
      <w:r w:rsidRPr="009872B2">
        <w:rPr>
          <w:rFonts w:eastAsia="Arial" w:cs="Arial"/>
          <w:szCs w:val="22"/>
          <w:lang w:eastAsia="en-US" w:bidi="ar-SA"/>
        </w:rPr>
        <w:t>describe</w:t>
      </w:r>
      <w:r>
        <w:rPr>
          <w:rFonts w:eastAsia="Arial" w:cs="Arial"/>
          <w:szCs w:val="22"/>
          <w:lang w:eastAsia="en-US" w:bidi="ar-SA"/>
        </w:rPr>
        <w:t xml:space="preserve"> </w:t>
      </w:r>
      <w:proofErr w:type="gramStart"/>
      <w:r>
        <w:rPr>
          <w:rFonts w:eastAsia="Arial" w:cs="Arial"/>
          <w:szCs w:val="22"/>
          <w:lang w:eastAsia="en-US" w:bidi="ar-SA"/>
        </w:rPr>
        <w:t>process(</w:t>
      </w:r>
      <w:proofErr w:type="spellStart"/>
      <w:proofErr w:type="gramEnd"/>
      <w:r>
        <w:rPr>
          <w:rFonts w:eastAsia="Arial" w:cs="Arial"/>
          <w:szCs w:val="22"/>
          <w:lang w:eastAsia="en-US" w:bidi="ar-SA"/>
        </w:rPr>
        <w:t>es</w:t>
      </w:r>
      <w:proofErr w:type="spellEnd"/>
      <w:r>
        <w:rPr>
          <w:rFonts w:eastAsia="Arial" w:cs="Arial"/>
          <w:szCs w:val="22"/>
          <w:lang w:eastAsia="en-US" w:bidi="ar-SA"/>
        </w:rPr>
        <w:t xml:space="preserve">) and </w:t>
      </w:r>
      <w:r w:rsidRPr="009872B2">
        <w:rPr>
          <w:rFonts w:eastAsia="Arial" w:cs="Arial"/>
          <w:szCs w:val="22"/>
          <w:lang w:eastAsia="en-US" w:bidi="ar-SA"/>
        </w:rPr>
        <w:t>internal controls</w:t>
      </w:r>
      <w:r>
        <w:rPr>
          <w:rFonts w:eastAsia="Arial" w:cs="Arial"/>
          <w:szCs w:val="22"/>
          <w:lang w:eastAsia="en-US" w:bidi="ar-SA"/>
        </w:rPr>
        <w:t xml:space="preserve"> (e.g. processes, tools, applications, tracking, training, etc</w:t>
      </w:r>
      <w:r w:rsidR="0026303A">
        <w:rPr>
          <w:rFonts w:eastAsia="Arial" w:cs="Arial"/>
          <w:szCs w:val="22"/>
          <w:lang w:eastAsia="en-US" w:bidi="ar-SA"/>
        </w:rPr>
        <w:t>.</w:t>
      </w:r>
      <w:r>
        <w:rPr>
          <w:rFonts w:eastAsia="Arial" w:cs="Arial"/>
          <w:szCs w:val="22"/>
          <w:lang w:eastAsia="en-US" w:bidi="ar-SA"/>
        </w:rPr>
        <w:t>)</w:t>
      </w:r>
      <w:r w:rsidRPr="009872B2">
        <w:rPr>
          <w:rFonts w:eastAsia="Arial" w:cs="Arial"/>
          <w:szCs w:val="22"/>
          <w:lang w:eastAsia="en-US" w:bidi="ar-SA"/>
        </w:rPr>
        <w:t xml:space="preserve"> your organization has </w:t>
      </w:r>
      <w:r>
        <w:rPr>
          <w:rFonts w:eastAsia="Arial" w:cs="Arial"/>
          <w:szCs w:val="22"/>
          <w:lang w:eastAsia="en-US" w:bidi="ar-SA"/>
        </w:rPr>
        <w:t>designed and implemented</w:t>
      </w:r>
      <w:r w:rsidRPr="009872B2">
        <w:rPr>
          <w:rFonts w:eastAsia="Arial" w:cs="Arial"/>
          <w:szCs w:val="22"/>
          <w:lang w:eastAsia="en-US" w:bidi="ar-SA"/>
        </w:rPr>
        <w:t xml:space="preserve"> to help </w:t>
      </w:r>
      <w:r>
        <w:rPr>
          <w:rFonts w:eastAsia="Arial" w:cs="Arial"/>
          <w:szCs w:val="22"/>
          <w:lang w:eastAsia="en-US" w:bidi="ar-SA"/>
        </w:rPr>
        <w:t>ensure that compliance with</w:t>
      </w:r>
      <w:r w:rsidRPr="009872B2">
        <w:rPr>
          <w:rFonts w:eastAsia="Arial" w:cs="Arial"/>
          <w:szCs w:val="22"/>
          <w:lang w:eastAsia="en-US" w:bidi="ar-SA"/>
        </w:rPr>
        <w:t xml:space="preserve"> </w:t>
      </w:r>
      <w:r>
        <w:rPr>
          <w:rFonts w:eastAsia="Arial" w:cs="Arial"/>
          <w:szCs w:val="22"/>
          <w:lang w:eastAsia="en-US" w:bidi="ar-SA"/>
        </w:rPr>
        <w:t>R3 is met.  Include any applicable entity-wide internal controls, together with standard and requirement-specific internal controls, to help ensure compliance and operational risks are reduced for R3.</w:t>
      </w:r>
    </w:p>
    <w:p w14:paraId="3FDF8FF1" w14:textId="7EA1E6F1" w:rsidR="000F532C" w:rsidRDefault="000F532C" w:rsidP="000F532C">
      <w:pPr>
        <w:autoSpaceDE w:val="0"/>
        <w:autoSpaceDN w:val="0"/>
        <w:adjustRightInd w:val="0"/>
        <w:spacing w:after="0"/>
        <w:rPr>
          <w:rFonts w:eastAsia="Arial" w:cs="Arial"/>
          <w:szCs w:val="22"/>
          <w:lang w:eastAsia="en-US" w:bidi="ar-SA"/>
        </w:rPr>
      </w:pPr>
    </w:p>
    <w:p w14:paraId="5070E7A5" w14:textId="77777777" w:rsidR="000F532C" w:rsidRDefault="000F532C" w:rsidP="000F532C">
      <w:pPr>
        <w:pStyle w:val="ListParagraph"/>
        <w:spacing w:after="0" w:line="264" w:lineRule="auto"/>
        <w:ind w:left="360" w:firstLine="0"/>
        <w:rPr>
          <w:rFonts w:eastAsia="Arial" w:cs="Arial"/>
          <w:szCs w:val="22"/>
          <w:lang w:eastAsia="en-US" w:bidi="ar-SA"/>
        </w:rPr>
      </w:pPr>
    </w:p>
    <w:tbl>
      <w:tblPr>
        <w:tblStyle w:val="TableGrid1"/>
        <w:tblW w:w="9926" w:type="dxa"/>
        <w:jc w:val="center"/>
        <w:tblLook w:val="04A0" w:firstRow="1" w:lastRow="0" w:firstColumn="1" w:lastColumn="0" w:noHBand="0" w:noVBand="1"/>
      </w:tblPr>
      <w:tblGrid>
        <w:gridCol w:w="3145"/>
        <w:gridCol w:w="4230"/>
        <w:gridCol w:w="1350"/>
        <w:gridCol w:w="1201"/>
      </w:tblGrid>
      <w:tr w:rsidR="000F532C" w:rsidRPr="005B0AD7" w14:paraId="6AB92EF6" w14:textId="77777777" w:rsidTr="00D835BE">
        <w:trPr>
          <w:trHeight w:val="640"/>
          <w:jc w:val="center"/>
        </w:trPr>
        <w:tc>
          <w:tcPr>
            <w:tcW w:w="9926" w:type="dxa"/>
            <w:gridSpan w:val="4"/>
            <w:tcBorders>
              <w:bottom w:val="single" w:sz="4" w:space="0" w:color="auto"/>
            </w:tcBorders>
            <w:shd w:val="clear" w:color="auto" w:fill="D9D9D9"/>
          </w:tcPr>
          <w:p w14:paraId="1673921D" w14:textId="0291C901" w:rsidR="000F532C" w:rsidRPr="005B0AD7" w:rsidRDefault="000F532C" w:rsidP="00D835BE">
            <w:pPr>
              <w:spacing w:after="0"/>
              <w:jc w:val="center"/>
              <w:rPr>
                <w:rFonts w:eastAsia="Yu Mincho"/>
                <w:b/>
                <w:bCs/>
                <w:iCs/>
                <w:sz w:val="24"/>
              </w:rPr>
            </w:pPr>
            <w:r w:rsidRPr="005B0AD7">
              <w:rPr>
                <w:rFonts w:eastAsia="Yu Mincho"/>
                <w:b/>
                <w:bCs/>
                <w:iCs/>
                <w:sz w:val="24"/>
              </w:rPr>
              <w:t xml:space="preserve">Table </w:t>
            </w:r>
            <w:r>
              <w:rPr>
                <w:rFonts w:eastAsia="Yu Mincho"/>
                <w:b/>
                <w:bCs/>
                <w:iCs/>
                <w:sz w:val="24"/>
              </w:rPr>
              <w:t>5</w:t>
            </w:r>
            <w:r w:rsidRPr="005B0AD7">
              <w:rPr>
                <w:rFonts w:eastAsia="Yu Mincho"/>
                <w:b/>
                <w:bCs/>
                <w:iCs/>
                <w:sz w:val="24"/>
              </w:rPr>
              <w:t xml:space="preserve">: </w:t>
            </w:r>
            <w:r>
              <w:rPr>
                <w:rFonts w:eastAsia="Yu Mincho"/>
                <w:b/>
                <w:bCs/>
                <w:iCs/>
                <w:sz w:val="24"/>
              </w:rPr>
              <w:t>R3 processes and i</w:t>
            </w:r>
            <w:r w:rsidRPr="00DD6775">
              <w:rPr>
                <w:rFonts w:eastAsia="Yu Mincho"/>
                <w:b/>
                <w:bCs/>
                <w:iCs/>
                <w:sz w:val="24"/>
              </w:rPr>
              <w:t>nternal controls</w:t>
            </w:r>
          </w:p>
        </w:tc>
      </w:tr>
      <w:tr w:rsidR="000F532C" w:rsidRPr="005B0AD7" w14:paraId="7CEE91A0" w14:textId="77777777" w:rsidTr="00D835BE">
        <w:trPr>
          <w:jc w:val="center"/>
        </w:trPr>
        <w:tc>
          <w:tcPr>
            <w:tcW w:w="3145" w:type="dxa"/>
            <w:tcBorders>
              <w:bottom w:val="single" w:sz="4" w:space="0" w:color="auto"/>
            </w:tcBorders>
            <w:shd w:val="clear" w:color="auto" w:fill="D9D9D9"/>
          </w:tcPr>
          <w:p w14:paraId="5D4B77B2" w14:textId="77777777" w:rsidR="000F532C" w:rsidRPr="005B0AD7" w:rsidRDefault="000F532C" w:rsidP="00D835BE">
            <w:pPr>
              <w:spacing w:after="0"/>
              <w:jc w:val="center"/>
              <w:rPr>
                <w:rFonts w:eastAsia="Calibri"/>
                <w:b/>
                <w:bCs/>
              </w:rPr>
            </w:pPr>
            <w:r w:rsidRPr="005B0AD7">
              <w:rPr>
                <w:rFonts w:eastAsia="Yu Mincho"/>
                <w:b/>
                <w:bCs/>
                <w:iCs/>
              </w:rPr>
              <w:t>File Contents</w:t>
            </w:r>
          </w:p>
        </w:tc>
        <w:tc>
          <w:tcPr>
            <w:tcW w:w="4230" w:type="dxa"/>
            <w:shd w:val="clear" w:color="auto" w:fill="D9D9D9"/>
          </w:tcPr>
          <w:p w14:paraId="333BC9D2" w14:textId="77777777" w:rsidR="000F532C" w:rsidRPr="005B0AD7" w:rsidRDefault="000F532C" w:rsidP="00D835BE">
            <w:pPr>
              <w:spacing w:after="0"/>
              <w:jc w:val="center"/>
              <w:rPr>
                <w:rFonts w:eastAsia="Calibri"/>
                <w:b/>
                <w:bCs/>
              </w:rPr>
            </w:pPr>
            <w:r w:rsidRPr="005B0AD7">
              <w:rPr>
                <w:rFonts w:eastAsia="Yu Mincho"/>
                <w:b/>
                <w:bCs/>
                <w:iCs/>
              </w:rPr>
              <w:t>File Name / Page(s)</w:t>
            </w:r>
          </w:p>
        </w:tc>
        <w:tc>
          <w:tcPr>
            <w:tcW w:w="1350" w:type="dxa"/>
            <w:shd w:val="clear" w:color="auto" w:fill="D9D9D9"/>
          </w:tcPr>
          <w:p w14:paraId="17BA552F" w14:textId="77777777" w:rsidR="000F532C" w:rsidRPr="005B0AD7" w:rsidRDefault="000F532C" w:rsidP="00D835BE">
            <w:pPr>
              <w:spacing w:after="0"/>
              <w:jc w:val="center"/>
              <w:rPr>
                <w:rFonts w:eastAsia="Yu Mincho"/>
                <w:b/>
                <w:bCs/>
                <w:iCs/>
              </w:rPr>
            </w:pPr>
            <w:r>
              <w:rPr>
                <w:rFonts w:eastAsia="Yu Mincho"/>
                <w:b/>
                <w:bCs/>
                <w:iCs/>
              </w:rPr>
              <w:t>Date</w:t>
            </w:r>
          </w:p>
        </w:tc>
        <w:tc>
          <w:tcPr>
            <w:tcW w:w="1201" w:type="dxa"/>
            <w:shd w:val="clear" w:color="auto" w:fill="D9D9D9"/>
          </w:tcPr>
          <w:p w14:paraId="6262A205" w14:textId="77777777" w:rsidR="000F532C" w:rsidRPr="005B0AD7" w:rsidRDefault="000F532C" w:rsidP="00D835BE">
            <w:pPr>
              <w:spacing w:after="0"/>
              <w:jc w:val="center"/>
              <w:rPr>
                <w:rFonts w:eastAsia="Yu Mincho"/>
                <w:b/>
                <w:bCs/>
                <w:iCs/>
              </w:rPr>
            </w:pPr>
            <w:r>
              <w:rPr>
                <w:rFonts w:eastAsia="Yu Mincho"/>
                <w:b/>
                <w:bCs/>
                <w:iCs/>
              </w:rPr>
              <w:t>Version</w:t>
            </w:r>
          </w:p>
        </w:tc>
      </w:tr>
      <w:tr w:rsidR="000F532C" w:rsidRPr="005B0AD7" w14:paraId="0D9D9299" w14:textId="77777777" w:rsidTr="00D835BE">
        <w:trPr>
          <w:trHeight w:val="1495"/>
          <w:jc w:val="center"/>
        </w:trPr>
        <w:tc>
          <w:tcPr>
            <w:tcW w:w="3145" w:type="dxa"/>
            <w:tcBorders>
              <w:top w:val="single" w:sz="4" w:space="0" w:color="auto"/>
            </w:tcBorders>
            <w:shd w:val="clear" w:color="auto" w:fill="BFBFBF" w:themeFill="background1" w:themeFillShade="BF"/>
          </w:tcPr>
          <w:p w14:paraId="675591F8" w14:textId="77777777" w:rsidR="000F532C" w:rsidRDefault="000F532C" w:rsidP="00D835BE">
            <w:pPr>
              <w:spacing w:after="0"/>
              <w:jc w:val="center"/>
              <w:rPr>
                <w:rFonts w:eastAsia="Yu Mincho"/>
                <w:b/>
                <w:bCs/>
                <w:iCs/>
              </w:rPr>
            </w:pPr>
            <w:r>
              <w:rPr>
                <w:rFonts w:eastAsia="Yu Mincho"/>
                <w:b/>
                <w:bCs/>
                <w:iCs/>
              </w:rPr>
              <w:t>Documented Process(</w:t>
            </w:r>
            <w:proofErr w:type="spellStart"/>
            <w:r>
              <w:rPr>
                <w:rFonts w:eastAsia="Yu Mincho"/>
                <w:b/>
                <w:bCs/>
                <w:iCs/>
              </w:rPr>
              <w:t>es</w:t>
            </w:r>
            <w:proofErr w:type="spellEnd"/>
            <w:r>
              <w:rPr>
                <w:rFonts w:eastAsia="Yu Mincho"/>
                <w:b/>
                <w:bCs/>
                <w:iCs/>
              </w:rPr>
              <w:t>)</w:t>
            </w:r>
          </w:p>
        </w:tc>
        <w:tc>
          <w:tcPr>
            <w:tcW w:w="4230" w:type="dxa"/>
            <w:shd w:val="clear" w:color="auto" w:fill="auto"/>
            <w:vAlign w:val="center"/>
          </w:tcPr>
          <w:p w14:paraId="58CDD832" w14:textId="77777777" w:rsidR="000F532C" w:rsidRPr="005B0AD7" w:rsidRDefault="000F532C" w:rsidP="00D835BE">
            <w:pPr>
              <w:spacing w:after="0"/>
              <w:rPr>
                <w:rFonts w:eastAsia="Calibri"/>
                <w:b/>
              </w:rPr>
            </w:pPr>
          </w:p>
        </w:tc>
        <w:tc>
          <w:tcPr>
            <w:tcW w:w="1350" w:type="dxa"/>
            <w:shd w:val="clear" w:color="auto" w:fill="auto"/>
          </w:tcPr>
          <w:p w14:paraId="6BEBCEBA" w14:textId="77777777" w:rsidR="000F532C" w:rsidRPr="005B0AD7" w:rsidRDefault="000F532C" w:rsidP="00D835BE">
            <w:pPr>
              <w:spacing w:after="0"/>
              <w:rPr>
                <w:rFonts w:eastAsia="Calibri"/>
                <w:b/>
              </w:rPr>
            </w:pPr>
          </w:p>
        </w:tc>
        <w:tc>
          <w:tcPr>
            <w:tcW w:w="1201" w:type="dxa"/>
            <w:shd w:val="clear" w:color="auto" w:fill="auto"/>
          </w:tcPr>
          <w:p w14:paraId="5066AA3C" w14:textId="77777777" w:rsidR="000F532C" w:rsidRPr="005B0AD7" w:rsidRDefault="000F532C" w:rsidP="00D835BE">
            <w:pPr>
              <w:spacing w:after="0"/>
              <w:rPr>
                <w:rFonts w:eastAsia="Calibri"/>
                <w:b/>
              </w:rPr>
            </w:pPr>
          </w:p>
        </w:tc>
      </w:tr>
      <w:tr w:rsidR="000F532C" w:rsidRPr="005B0AD7" w14:paraId="5D9ABD97" w14:textId="77777777" w:rsidTr="00D835BE">
        <w:trPr>
          <w:trHeight w:val="1432"/>
          <w:jc w:val="center"/>
        </w:trPr>
        <w:tc>
          <w:tcPr>
            <w:tcW w:w="3145" w:type="dxa"/>
            <w:tcBorders>
              <w:top w:val="single" w:sz="4" w:space="0" w:color="auto"/>
            </w:tcBorders>
            <w:shd w:val="clear" w:color="auto" w:fill="BFBFBF" w:themeFill="background1" w:themeFillShade="BF"/>
          </w:tcPr>
          <w:p w14:paraId="710DA00A" w14:textId="77777777" w:rsidR="000F532C" w:rsidRPr="005B0AD7" w:rsidRDefault="000F532C" w:rsidP="00D835BE">
            <w:pPr>
              <w:spacing w:after="0"/>
              <w:jc w:val="center"/>
              <w:rPr>
                <w:rFonts w:eastAsia="Yu Mincho"/>
                <w:b/>
                <w:bCs/>
                <w:iCs/>
              </w:rPr>
            </w:pPr>
            <w:r>
              <w:rPr>
                <w:rFonts w:eastAsia="Yu Mincho"/>
                <w:b/>
                <w:bCs/>
                <w:iCs/>
              </w:rPr>
              <w:t>Internal C</w:t>
            </w:r>
            <w:r w:rsidRPr="00DF2488">
              <w:rPr>
                <w:rFonts w:eastAsia="Yu Mincho"/>
                <w:b/>
                <w:bCs/>
                <w:iCs/>
              </w:rPr>
              <w:t>ontrol</w:t>
            </w:r>
            <w:r>
              <w:rPr>
                <w:rFonts w:eastAsia="Yu Mincho"/>
                <w:b/>
                <w:bCs/>
                <w:iCs/>
              </w:rPr>
              <w:t>s Documents</w:t>
            </w:r>
          </w:p>
        </w:tc>
        <w:tc>
          <w:tcPr>
            <w:tcW w:w="4230" w:type="dxa"/>
            <w:shd w:val="clear" w:color="auto" w:fill="auto"/>
            <w:vAlign w:val="center"/>
          </w:tcPr>
          <w:p w14:paraId="32C1A322" w14:textId="77777777" w:rsidR="000F532C" w:rsidRPr="005B0AD7" w:rsidRDefault="000F532C" w:rsidP="00D835BE">
            <w:pPr>
              <w:spacing w:after="0"/>
              <w:rPr>
                <w:rFonts w:eastAsia="Calibri"/>
                <w:b/>
              </w:rPr>
            </w:pPr>
          </w:p>
        </w:tc>
        <w:tc>
          <w:tcPr>
            <w:tcW w:w="1350" w:type="dxa"/>
            <w:shd w:val="clear" w:color="auto" w:fill="auto"/>
          </w:tcPr>
          <w:p w14:paraId="499C20CC" w14:textId="77777777" w:rsidR="000F532C" w:rsidRPr="005B0AD7" w:rsidRDefault="000F532C" w:rsidP="00D835BE">
            <w:pPr>
              <w:spacing w:after="0"/>
              <w:rPr>
                <w:rFonts w:eastAsia="Calibri"/>
                <w:b/>
              </w:rPr>
            </w:pPr>
          </w:p>
        </w:tc>
        <w:tc>
          <w:tcPr>
            <w:tcW w:w="1201" w:type="dxa"/>
            <w:shd w:val="clear" w:color="auto" w:fill="auto"/>
          </w:tcPr>
          <w:p w14:paraId="05A31CF6" w14:textId="77777777" w:rsidR="000F532C" w:rsidRPr="005B0AD7" w:rsidRDefault="000F532C" w:rsidP="00D835BE">
            <w:pPr>
              <w:spacing w:after="0"/>
              <w:rPr>
                <w:rFonts w:eastAsia="Calibri"/>
                <w:b/>
              </w:rPr>
            </w:pPr>
          </w:p>
        </w:tc>
      </w:tr>
      <w:tr w:rsidR="000F532C" w:rsidRPr="005B0AD7" w14:paraId="74BECDD8" w14:textId="77777777" w:rsidTr="00D835BE">
        <w:trPr>
          <w:trHeight w:val="883"/>
          <w:jc w:val="center"/>
        </w:trPr>
        <w:tc>
          <w:tcPr>
            <w:tcW w:w="3145" w:type="dxa"/>
            <w:tcBorders>
              <w:top w:val="single" w:sz="4" w:space="0" w:color="auto"/>
            </w:tcBorders>
            <w:shd w:val="clear" w:color="auto" w:fill="BFBFBF" w:themeFill="background1" w:themeFillShade="BF"/>
          </w:tcPr>
          <w:p w14:paraId="14683ADA" w14:textId="77777777" w:rsidR="000F532C" w:rsidRPr="005B0AD7" w:rsidRDefault="000F532C" w:rsidP="00D835BE">
            <w:pPr>
              <w:spacing w:after="0"/>
              <w:jc w:val="center"/>
              <w:rPr>
                <w:rFonts w:eastAsia="Yu Mincho"/>
                <w:b/>
                <w:bCs/>
                <w:iCs/>
              </w:rPr>
            </w:pPr>
            <w:r>
              <w:rPr>
                <w:rFonts w:eastAsia="Yu Mincho"/>
                <w:b/>
                <w:bCs/>
                <w:iCs/>
              </w:rPr>
              <w:t>Comments and Description</w:t>
            </w:r>
          </w:p>
        </w:tc>
        <w:tc>
          <w:tcPr>
            <w:tcW w:w="6781" w:type="dxa"/>
            <w:gridSpan w:val="3"/>
            <w:shd w:val="clear" w:color="auto" w:fill="auto"/>
            <w:vAlign w:val="center"/>
          </w:tcPr>
          <w:p w14:paraId="7DA66D5F" w14:textId="77777777" w:rsidR="000F532C" w:rsidRPr="005B0AD7" w:rsidRDefault="000F532C" w:rsidP="00D835BE">
            <w:pPr>
              <w:spacing w:after="0"/>
              <w:rPr>
                <w:rFonts w:eastAsia="Calibri"/>
                <w:b/>
              </w:rPr>
            </w:pPr>
          </w:p>
        </w:tc>
      </w:tr>
    </w:tbl>
    <w:p w14:paraId="56EBCCE1" w14:textId="77777777" w:rsidR="000F532C" w:rsidRPr="00190DF8" w:rsidRDefault="000F532C" w:rsidP="000F532C">
      <w:pPr>
        <w:pStyle w:val="ListParagraph"/>
        <w:widowControl w:val="0"/>
        <w:spacing w:after="0" w:line="264" w:lineRule="auto"/>
        <w:ind w:left="349" w:firstLine="0"/>
        <w:contextualSpacing w:val="0"/>
        <w:jc w:val="both"/>
        <w:rPr>
          <w:rFonts w:cs="Arial"/>
          <w:sz w:val="22"/>
          <w:szCs w:val="22"/>
        </w:rPr>
      </w:pPr>
    </w:p>
    <w:p w14:paraId="242595F3" w14:textId="77777777" w:rsidR="000F532C" w:rsidRDefault="000F532C" w:rsidP="000F532C">
      <w:pPr>
        <w:autoSpaceDE w:val="0"/>
        <w:autoSpaceDN w:val="0"/>
        <w:adjustRightInd w:val="0"/>
        <w:spacing w:after="0"/>
      </w:pPr>
    </w:p>
    <w:p w14:paraId="10E95354" w14:textId="36F04B46" w:rsidR="002F3063" w:rsidRPr="00DF2488" w:rsidRDefault="00DC08BE" w:rsidP="000F532C">
      <w:pPr>
        <w:pStyle w:val="ListParagraph"/>
        <w:spacing w:line="312" w:lineRule="auto"/>
        <w:ind w:left="349" w:firstLine="0"/>
        <w:rPr>
          <w:rFonts w:eastAsia="Arial" w:cs="Arial"/>
          <w:szCs w:val="22"/>
          <w:lang w:eastAsia="en-US" w:bidi="ar-SA"/>
        </w:rPr>
      </w:pPr>
      <w:r w:rsidRPr="00D75E26">
        <w:rPr>
          <w:rFonts w:eastAsia="Arial" w:cs="Arial"/>
          <w:szCs w:val="22"/>
          <w:lang w:eastAsia="en-US" w:bidi="ar-SA"/>
        </w:rPr>
        <w:t xml:space="preserve"> </w:t>
      </w:r>
    </w:p>
    <w:p w14:paraId="622E770F" w14:textId="2DD8E7E8" w:rsidR="002F3063" w:rsidRDefault="002F3063" w:rsidP="000F532C">
      <w:pPr>
        <w:pStyle w:val="ListParagraph"/>
        <w:numPr>
          <w:ilvl w:val="0"/>
          <w:numId w:val="14"/>
        </w:numPr>
        <w:spacing w:after="0" w:line="264" w:lineRule="auto"/>
        <w:ind w:left="349"/>
        <w:rPr>
          <w:rFonts w:eastAsia="Arial" w:cs="Arial"/>
          <w:szCs w:val="22"/>
          <w:lang w:eastAsia="en-US" w:bidi="ar-SA"/>
        </w:rPr>
      </w:pPr>
      <w:r w:rsidRPr="00803AAA">
        <w:rPr>
          <w:rFonts w:eastAsia="Arial" w:cs="Arial"/>
          <w:szCs w:val="22"/>
          <w:lang w:eastAsia="en-US" w:bidi="ar-SA"/>
        </w:rPr>
        <w:t>Does the evidence provided meet all elements of the requirement</w:t>
      </w:r>
      <w:r w:rsidR="00AB6A53">
        <w:rPr>
          <w:rFonts w:eastAsia="Arial" w:cs="Arial"/>
          <w:szCs w:val="22"/>
          <w:lang w:eastAsia="en-US" w:bidi="ar-SA"/>
        </w:rPr>
        <w:t xml:space="preserve"> </w:t>
      </w:r>
      <w:r w:rsidR="007B4CFE" w:rsidRPr="008F116A">
        <w:rPr>
          <w:rFonts w:eastAsia="Arial" w:cs="Arial"/>
          <w:b/>
          <w:szCs w:val="22"/>
          <w:lang w:eastAsia="en-US" w:bidi="ar-SA"/>
        </w:rPr>
        <w:t>R1</w:t>
      </w:r>
      <w:r w:rsidRPr="00803AAA">
        <w:rPr>
          <w:rFonts w:eastAsia="Arial" w:cs="Arial"/>
          <w:szCs w:val="22"/>
          <w:lang w:eastAsia="en-US" w:bidi="ar-SA"/>
        </w:rPr>
        <w:t>?</w:t>
      </w:r>
    </w:p>
    <w:p w14:paraId="75458021" w14:textId="77777777" w:rsidR="000F532C" w:rsidRPr="000F532C" w:rsidRDefault="000F532C" w:rsidP="000F532C">
      <w:pPr>
        <w:spacing w:after="0"/>
        <w:ind w:left="-11"/>
        <w:rPr>
          <w:rFonts w:eastAsia="Arial" w:cs="Arial"/>
          <w:szCs w:val="22"/>
          <w:lang w:eastAsia="en-US" w:bidi="ar-SA"/>
        </w:rPr>
      </w:pPr>
    </w:p>
    <w:p w14:paraId="4D300755" w14:textId="77777777" w:rsidR="007B4CFE" w:rsidRPr="007B4CFE" w:rsidRDefault="007B4CFE" w:rsidP="000F532C">
      <w:pPr>
        <w:rPr>
          <w:rFonts w:cs="Arial"/>
          <w:szCs w:val="21"/>
        </w:rPr>
      </w:pPr>
      <w:r w:rsidRPr="007B4CFE">
        <w:rPr>
          <w:rFonts w:ascii="Segoe UI Symbol" w:eastAsia="MS Gothic" w:hAnsi="Segoe UI Symbol" w:cs="Segoe UI Symbol"/>
          <w:szCs w:val="21"/>
        </w:rPr>
        <w:t>☐</w:t>
      </w:r>
      <w:r w:rsidRPr="007B4CFE">
        <w:rPr>
          <w:rFonts w:cs="Arial"/>
          <w:szCs w:val="21"/>
        </w:rPr>
        <w:t xml:space="preserve"> </w:t>
      </w:r>
      <w:proofErr w:type="gramStart"/>
      <w:r w:rsidRPr="007B4CFE">
        <w:rPr>
          <w:rFonts w:cs="Arial"/>
          <w:szCs w:val="21"/>
        </w:rPr>
        <w:t>Yes</w:t>
      </w:r>
      <w:proofErr w:type="gramEnd"/>
      <w:r w:rsidRPr="007B4CFE">
        <w:rPr>
          <w:rFonts w:cs="Arial"/>
          <w:szCs w:val="21"/>
        </w:rPr>
        <w:t xml:space="preserve">, respond “Compliant” for R1 to the Self-Certification in Align. Include a comment summary and upload supporting documentation to the ERO </w:t>
      </w:r>
      <w:r w:rsidRPr="007B4CFE">
        <w:rPr>
          <w:rFonts w:eastAsia="MS Gothic" w:cs="Arial"/>
          <w:szCs w:val="21"/>
        </w:rPr>
        <w:t>SEL</w:t>
      </w:r>
      <w:r w:rsidRPr="007B4CFE">
        <w:rPr>
          <w:rFonts w:cs="Arial"/>
          <w:szCs w:val="21"/>
        </w:rPr>
        <w:t>.</w:t>
      </w:r>
    </w:p>
    <w:p w14:paraId="46962C48" w14:textId="77777777" w:rsidR="007B4CFE" w:rsidRPr="007B4CFE" w:rsidRDefault="007B4CFE" w:rsidP="000F532C">
      <w:pPr>
        <w:rPr>
          <w:rFonts w:cs="Arial"/>
          <w:szCs w:val="21"/>
        </w:rPr>
      </w:pPr>
      <w:r w:rsidRPr="007B4CFE">
        <w:rPr>
          <w:rFonts w:ascii="Segoe UI Symbol" w:eastAsia="MS Gothic" w:hAnsi="Segoe UI Symbol" w:cs="Segoe UI Symbol"/>
          <w:szCs w:val="21"/>
        </w:rPr>
        <w:lastRenderedPageBreak/>
        <w:t>☐</w:t>
      </w:r>
      <w:r w:rsidRPr="007B4CFE">
        <w:rPr>
          <w:rFonts w:cs="Arial"/>
          <w:szCs w:val="21"/>
        </w:rPr>
        <w:t xml:space="preserve"> No, respond “Not Compliant” for R1 to the Self-Certification in Align. Include a comment summary based on potential issues and upload supporting documentation to the ERO </w:t>
      </w:r>
      <w:r w:rsidRPr="007B4CFE">
        <w:rPr>
          <w:rFonts w:eastAsia="MS Gothic" w:cs="Arial"/>
          <w:szCs w:val="21"/>
        </w:rPr>
        <w:t>SEL</w:t>
      </w:r>
      <w:r w:rsidRPr="007B4CFE">
        <w:rPr>
          <w:rFonts w:cs="Arial"/>
          <w:szCs w:val="21"/>
        </w:rPr>
        <w:t>.</w:t>
      </w:r>
    </w:p>
    <w:p w14:paraId="0A2DAF49" w14:textId="77777777" w:rsidR="007B4CFE" w:rsidRPr="007B4CFE" w:rsidRDefault="007B4CFE" w:rsidP="000F532C">
      <w:pPr>
        <w:rPr>
          <w:rFonts w:eastAsia="MS Gothic" w:cs="Arial"/>
          <w:szCs w:val="21"/>
        </w:rPr>
      </w:pPr>
      <w:r w:rsidRPr="007B4CFE">
        <w:rPr>
          <w:rFonts w:ascii="Segoe UI Symbol" w:eastAsia="MS Gothic" w:hAnsi="Segoe UI Symbol" w:cs="Segoe UI Symbol"/>
          <w:szCs w:val="21"/>
        </w:rPr>
        <w:t>☐</w:t>
      </w:r>
      <w:r w:rsidRPr="007B4CFE">
        <w:rPr>
          <w:rFonts w:eastAsia="MS Gothic" w:cs="Arial"/>
          <w:szCs w:val="21"/>
        </w:rPr>
        <w:t xml:space="preserve"> </w:t>
      </w:r>
      <w:proofErr w:type="gramStart"/>
      <w:r w:rsidRPr="007B4CFE">
        <w:rPr>
          <w:rFonts w:eastAsia="MS Gothic" w:cs="Arial"/>
          <w:szCs w:val="21"/>
        </w:rPr>
        <w:t>Do</w:t>
      </w:r>
      <w:proofErr w:type="gramEnd"/>
      <w:r w:rsidRPr="007B4CFE">
        <w:rPr>
          <w:rFonts w:eastAsia="MS Gothic" w:cs="Arial"/>
          <w:szCs w:val="21"/>
        </w:rPr>
        <w:t xml:space="preserve"> not own, respond “Do Not Own” for R1 to the Self-Certification in Align. Include comments supporting the “Do Not Own” response and upload supporting documentation to the ERO SEL.</w:t>
      </w:r>
    </w:p>
    <w:p w14:paraId="15AA30EE" w14:textId="37AA9D63" w:rsidR="007B4CFE" w:rsidRDefault="007B4CFE" w:rsidP="000F532C">
      <w:pPr>
        <w:rPr>
          <w:rFonts w:eastAsia="MS Gothic" w:cs="Arial"/>
        </w:rPr>
      </w:pPr>
      <w:r w:rsidRPr="007B4CFE">
        <w:rPr>
          <w:rFonts w:ascii="Segoe UI Symbol" w:eastAsia="MS Gothic" w:hAnsi="Segoe UI Symbol" w:cs="Segoe UI Symbol"/>
        </w:rPr>
        <w:t>☐</w:t>
      </w:r>
      <w:r w:rsidRPr="007B4CFE">
        <w:rPr>
          <w:rFonts w:eastAsia="MS Gothic" w:cs="Arial"/>
        </w:rPr>
        <w:t xml:space="preserve"> </w:t>
      </w:r>
      <w:proofErr w:type="gramStart"/>
      <w:r w:rsidRPr="007B4CFE">
        <w:rPr>
          <w:rFonts w:eastAsia="MS Gothic" w:cs="Arial"/>
        </w:rPr>
        <w:t>Do</w:t>
      </w:r>
      <w:proofErr w:type="gramEnd"/>
      <w:r w:rsidRPr="007B4CFE">
        <w:rPr>
          <w:rFonts w:eastAsia="MS Gothic" w:cs="Arial"/>
        </w:rPr>
        <w:t xml:space="preserve"> not meet the applicability requirements of the full standard, respond “Not Applicable” for R1 to the Self-Certification in Align. Include comments supporting the “Not Applicable” response and upload supporting documentation to the ERO SEL. This response should not be used if the circumstance within the standard or requirement language did not happen. This response should only be used if the requirement or standard is not applicable at all to the entity (such as not registered for the function).</w:t>
      </w:r>
    </w:p>
    <w:p w14:paraId="2764A181" w14:textId="77777777" w:rsidR="000F532C" w:rsidRDefault="000F532C" w:rsidP="000F532C">
      <w:pPr>
        <w:rPr>
          <w:rFonts w:eastAsia="MS Gothic" w:cs="Arial"/>
        </w:rPr>
      </w:pPr>
    </w:p>
    <w:p w14:paraId="01F1FB9A" w14:textId="5A9490BA" w:rsidR="00AB6A53" w:rsidRDefault="00AB6A53" w:rsidP="000F532C">
      <w:pPr>
        <w:pStyle w:val="ListParagraph"/>
        <w:numPr>
          <w:ilvl w:val="0"/>
          <w:numId w:val="14"/>
        </w:numPr>
        <w:spacing w:after="0" w:line="264" w:lineRule="auto"/>
        <w:ind w:left="349"/>
        <w:rPr>
          <w:rFonts w:eastAsia="Arial" w:cs="Arial"/>
          <w:szCs w:val="22"/>
          <w:lang w:eastAsia="en-US" w:bidi="ar-SA"/>
        </w:rPr>
      </w:pPr>
      <w:r w:rsidRPr="00803AAA">
        <w:rPr>
          <w:rFonts w:eastAsia="Arial" w:cs="Arial"/>
          <w:szCs w:val="22"/>
          <w:lang w:eastAsia="en-US" w:bidi="ar-SA"/>
        </w:rPr>
        <w:t>Does the evidence provided meet all elements of the requirement</w:t>
      </w:r>
      <w:r>
        <w:rPr>
          <w:rFonts w:eastAsia="Arial" w:cs="Arial"/>
          <w:szCs w:val="22"/>
          <w:lang w:eastAsia="en-US" w:bidi="ar-SA"/>
        </w:rPr>
        <w:t xml:space="preserve"> </w:t>
      </w:r>
      <w:r w:rsidRPr="008F116A">
        <w:rPr>
          <w:rFonts w:eastAsia="Arial" w:cs="Arial"/>
          <w:b/>
          <w:szCs w:val="22"/>
          <w:lang w:eastAsia="en-US" w:bidi="ar-SA"/>
        </w:rPr>
        <w:t>R3</w:t>
      </w:r>
      <w:r w:rsidRPr="00803AAA">
        <w:rPr>
          <w:rFonts w:eastAsia="Arial" w:cs="Arial"/>
          <w:szCs w:val="22"/>
          <w:lang w:eastAsia="en-US" w:bidi="ar-SA"/>
        </w:rPr>
        <w:t>?</w:t>
      </w:r>
    </w:p>
    <w:p w14:paraId="1081189F" w14:textId="77777777" w:rsidR="000F532C" w:rsidRPr="00803AAA" w:rsidRDefault="000F532C" w:rsidP="000F532C">
      <w:pPr>
        <w:pStyle w:val="ListParagraph"/>
        <w:spacing w:after="0" w:line="264" w:lineRule="auto"/>
        <w:ind w:left="349" w:firstLine="0"/>
        <w:rPr>
          <w:rFonts w:eastAsia="Arial" w:cs="Arial"/>
          <w:szCs w:val="22"/>
          <w:lang w:eastAsia="en-US" w:bidi="ar-SA"/>
        </w:rPr>
      </w:pPr>
    </w:p>
    <w:p w14:paraId="3B4DFE10" w14:textId="31CFEF80" w:rsidR="00AB6A53" w:rsidRPr="007B4CFE" w:rsidRDefault="00AB6A53" w:rsidP="000F532C">
      <w:pPr>
        <w:rPr>
          <w:rFonts w:cs="Arial"/>
          <w:szCs w:val="21"/>
        </w:rPr>
      </w:pPr>
      <w:r w:rsidRPr="007B4CFE">
        <w:rPr>
          <w:rFonts w:ascii="Segoe UI Symbol" w:eastAsia="MS Gothic" w:hAnsi="Segoe UI Symbol" w:cs="Segoe UI Symbol"/>
          <w:szCs w:val="21"/>
        </w:rPr>
        <w:t>☐</w:t>
      </w:r>
      <w:r w:rsidRPr="007B4CFE">
        <w:rPr>
          <w:rFonts w:cs="Arial"/>
          <w:szCs w:val="21"/>
        </w:rPr>
        <w:t xml:space="preserve"> </w:t>
      </w:r>
      <w:proofErr w:type="gramStart"/>
      <w:r w:rsidRPr="007B4CFE">
        <w:rPr>
          <w:rFonts w:cs="Arial"/>
          <w:szCs w:val="21"/>
        </w:rPr>
        <w:t>Yes</w:t>
      </w:r>
      <w:proofErr w:type="gramEnd"/>
      <w:r w:rsidRPr="007B4CFE">
        <w:rPr>
          <w:rFonts w:cs="Arial"/>
          <w:szCs w:val="21"/>
        </w:rPr>
        <w:t>, respond “Compliant</w:t>
      </w:r>
      <w:r>
        <w:rPr>
          <w:rFonts w:cs="Arial"/>
          <w:szCs w:val="21"/>
        </w:rPr>
        <w:t>” for R3</w:t>
      </w:r>
      <w:r w:rsidRPr="007B4CFE">
        <w:rPr>
          <w:rFonts w:cs="Arial"/>
          <w:szCs w:val="21"/>
        </w:rPr>
        <w:t xml:space="preserve"> to the Self-Certification in Align. Include a comment summary and upload supporting documentation to the ERO </w:t>
      </w:r>
      <w:r w:rsidRPr="007B4CFE">
        <w:rPr>
          <w:rFonts w:eastAsia="MS Gothic" w:cs="Arial"/>
          <w:szCs w:val="21"/>
        </w:rPr>
        <w:t>SEL</w:t>
      </w:r>
      <w:r w:rsidRPr="007B4CFE">
        <w:rPr>
          <w:rFonts w:cs="Arial"/>
          <w:szCs w:val="21"/>
        </w:rPr>
        <w:t>.</w:t>
      </w:r>
    </w:p>
    <w:p w14:paraId="3A1891B8" w14:textId="386D60EF" w:rsidR="00AB6A53" w:rsidRPr="007B4CFE" w:rsidRDefault="00AB6A53" w:rsidP="000F532C">
      <w:pPr>
        <w:rPr>
          <w:rFonts w:cs="Arial"/>
          <w:szCs w:val="21"/>
        </w:rPr>
      </w:pPr>
      <w:r w:rsidRPr="007B4CFE">
        <w:rPr>
          <w:rFonts w:ascii="Segoe UI Symbol" w:eastAsia="MS Gothic" w:hAnsi="Segoe UI Symbol" w:cs="Segoe UI Symbol"/>
          <w:szCs w:val="21"/>
        </w:rPr>
        <w:t>☐</w:t>
      </w:r>
      <w:r w:rsidRPr="007B4CFE">
        <w:rPr>
          <w:rFonts w:cs="Arial"/>
          <w:szCs w:val="21"/>
        </w:rPr>
        <w:t xml:space="preserve"> No, respond</w:t>
      </w:r>
      <w:r>
        <w:rPr>
          <w:rFonts w:cs="Arial"/>
          <w:szCs w:val="21"/>
        </w:rPr>
        <w:t xml:space="preserve"> “Not Compliant” for R3</w:t>
      </w:r>
      <w:r w:rsidRPr="007B4CFE">
        <w:rPr>
          <w:rFonts w:cs="Arial"/>
          <w:szCs w:val="21"/>
        </w:rPr>
        <w:t xml:space="preserve"> to the Self-Certification in Align. Include a comment summary based on potential issues and upload supporting documentation to the ERO </w:t>
      </w:r>
      <w:r w:rsidRPr="007B4CFE">
        <w:rPr>
          <w:rFonts w:eastAsia="MS Gothic" w:cs="Arial"/>
          <w:szCs w:val="21"/>
        </w:rPr>
        <w:t>SEL</w:t>
      </w:r>
      <w:r w:rsidRPr="007B4CFE">
        <w:rPr>
          <w:rFonts w:cs="Arial"/>
          <w:szCs w:val="21"/>
        </w:rPr>
        <w:t>.</w:t>
      </w:r>
    </w:p>
    <w:p w14:paraId="5B9B0B85" w14:textId="365FBA0C" w:rsidR="00AB6A53" w:rsidRPr="007B4CFE" w:rsidRDefault="00AB6A53" w:rsidP="000F532C">
      <w:pPr>
        <w:rPr>
          <w:rFonts w:eastAsia="MS Gothic" w:cs="Arial"/>
          <w:szCs w:val="21"/>
        </w:rPr>
      </w:pPr>
      <w:r w:rsidRPr="007B4CFE">
        <w:rPr>
          <w:rFonts w:ascii="Segoe UI Symbol" w:eastAsia="MS Gothic" w:hAnsi="Segoe UI Symbol" w:cs="Segoe UI Symbol"/>
          <w:szCs w:val="21"/>
        </w:rPr>
        <w:t>☐</w:t>
      </w:r>
      <w:r w:rsidRPr="007B4CFE">
        <w:rPr>
          <w:rFonts w:eastAsia="MS Gothic" w:cs="Arial"/>
          <w:szCs w:val="21"/>
        </w:rPr>
        <w:t xml:space="preserve"> </w:t>
      </w:r>
      <w:proofErr w:type="gramStart"/>
      <w:r w:rsidRPr="007B4CFE">
        <w:rPr>
          <w:rFonts w:eastAsia="MS Gothic" w:cs="Arial"/>
          <w:szCs w:val="21"/>
        </w:rPr>
        <w:t>Do</w:t>
      </w:r>
      <w:proofErr w:type="gramEnd"/>
      <w:r w:rsidRPr="007B4CFE">
        <w:rPr>
          <w:rFonts w:eastAsia="MS Gothic" w:cs="Arial"/>
          <w:szCs w:val="21"/>
        </w:rPr>
        <w:t xml:space="preserve"> not </w:t>
      </w:r>
      <w:r>
        <w:rPr>
          <w:rFonts w:eastAsia="MS Gothic" w:cs="Arial"/>
          <w:szCs w:val="21"/>
        </w:rPr>
        <w:t>own, respond “Do Not Own” for R3</w:t>
      </w:r>
      <w:r w:rsidRPr="007B4CFE">
        <w:rPr>
          <w:rFonts w:eastAsia="MS Gothic" w:cs="Arial"/>
          <w:szCs w:val="21"/>
        </w:rPr>
        <w:t xml:space="preserve"> to the Self-Certification in Align. Include comments supporting the “Do Not Own” response and upload supporting documentation to the ERO SEL.</w:t>
      </w:r>
    </w:p>
    <w:p w14:paraId="6615D8B0" w14:textId="3B19C160" w:rsidR="00AB6A53" w:rsidRPr="007B4CFE" w:rsidRDefault="00AB6A53" w:rsidP="000F532C">
      <w:pPr>
        <w:rPr>
          <w:rFonts w:eastAsia="MS Gothic" w:cs="Arial"/>
        </w:rPr>
      </w:pPr>
      <w:r w:rsidRPr="007B4CFE">
        <w:rPr>
          <w:rFonts w:ascii="Segoe UI Symbol" w:eastAsia="MS Gothic" w:hAnsi="Segoe UI Symbol" w:cs="Segoe UI Symbol"/>
        </w:rPr>
        <w:t>☐</w:t>
      </w:r>
      <w:r w:rsidRPr="007B4CFE">
        <w:rPr>
          <w:rFonts w:eastAsia="MS Gothic" w:cs="Arial"/>
        </w:rPr>
        <w:t xml:space="preserve"> </w:t>
      </w:r>
      <w:proofErr w:type="gramStart"/>
      <w:r w:rsidRPr="007B4CFE">
        <w:rPr>
          <w:rFonts w:eastAsia="MS Gothic" w:cs="Arial"/>
        </w:rPr>
        <w:t>Do</w:t>
      </w:r>
      <w:proofErr w:type="gramEnd"/>
      <w:r w:rsidRPr="007B4CFE">
        <w:rPr>
          <w:rFonts w:eastAsia="MS Gothic" w:cs="Arial"/>
        </w:rPr>
        <w:t xml:space="preserve"> not meet the applicability requirements of the full standard,</w:t>
      </w:r>
      <w:r>
        <w:rPr>
          <w:rFonts w:eastAsia="MS Gothic" w:cs="Arial"/>
        </w:rPr>
        <w:t xml:space="preserve"> respond “Not Applicable” for R3</w:t>
      </w:r>
      <w:r w:rsidRPr="007B4CFE">
        <w:rPr>
          <w:rFonts w:eastAsia="MS Gothic" w:cs="Arial"/>
        </w:rPr>
        <w:t xml:space="preserve"> to the Self-Certification in Align. Include comments supporting the “Not Applicable” response and upload supporting documentation to the ERO SEL. This response should not be used if the circumstance within the standard or requirement language did not happen. This response should only be used if the requirement or standard is not applicable at all to the entity (such as not registered for the function).</w:t>
      </w:r>
    </w:p>
    <w:p w14:paraId="10544394" w14:textId="77777777" w:rsidR="002F3063" w:rsidRPr="003A2011" w:rsidRDefault="002F3063" w:rsidP="002F3063">
      <w:pPr>
        <w:pStyle w:val="BodyText"/>
        <w:spacing w:before="0" w:line="264" w:lineRule="auto"/>
        <w:ind w:left="360"/>
        <w:rPr>
          <w:rFonts w:ascii="Arial" w:hAnsi="Arial" w:cs="Arial"/>
          <w:sz w:val="21"/>
          <w:szCs w:val="21"/>
        </w:rPr>
      </w:pPr>
    </w:p>
    <w:p w14:paraId="0BB13DA4" w14:textId="77777777" w:rsidR="002F3063" w:rsidRPr="003A2011" w:rsidRDefault="002F3063" w:rsidP="002F3063">
      <w:pPr>
        <w:pStyle w:val="Heading1"/>
        <w:numPr>
          <w:ilvl w:val="0"/>
          <w:numId w:val="1"/>
        </w:numPr>
        <w:jc w:val="left"/>
      </w:pPr>
      <w:r w:rsidRPr="003A2011">
        <w:rPr>
          <w:u w:color="000000"/>
        </w:rPr>
        <w:t>Document Submittals</w:t>
      </w:r>
    </w:p>
    <w:p w14:paraId="29966AE3" w14:textId="02DCDD9D" w:rsidR="002F3063" w:rsidRPr="00145020" w:rsidRDefault="002F3063" w:rsidP="002F3063">
      <w:pPr>
        <w:rPr>
          <w:rFonts w:cs="Arial"/>
        </w:rPr>
      </w:pPr>
      <w:r w:rsidRPr="00145020">
        <w:rPr>
          <w:rFonts w:cs="Arial"/>
        </w:rPr>
        <w:t>MRO requires copies of the following</w:t>
      </w:r>
      <w:r w:rsidRPr="00145020">
        <w:rPr>
          <w:rFonts w:cs="Arial"/>
          <w:spacing w:val="-3"/>
        </w:rPr>
        <w:t xml:space="preserve"> </w:t>
      </w:r>
      <w:r w:rsidRPr="00145020">
        <w:rPr>
          <w:rFonts w:cs="Arial"/>
          <w:spacing w:val="1"/>
        </w:rPr>
        <w:t>be</w:t>
      </w:r>
      <w:r w:rsidRPr="00145020">
        <w:rPr>
          <w:rFonts w:cs="Arial"/>
        </w:rPr>
        <w:t xml:space="preserve"> submitted with the self-certification response:</w:t>
      </w:r>
    </w:p>
    <w:p w14:paraId="0A8F43AF" w14:textId="77777777" w:rsidR="002F3063" w:rsidRPr="00145020" w:rsidRDefault="002F3063" w:rsidP="002F3063">
      <w:pPr>
        <w:pStyle w:val="ListParagraph"/>
        <w:numPr>
          <w:ilvl w:val="0"/>
          <w:numId w:val="12"/>
        </w:numPr>
        <w:spacing w:after="0" w:line="264" w:lineRule="auto"/>
        <w:rPr>
          <w:rFonts w:cs="Arial"/>
          <w:color w:val="000000" w:themeColor="text1"/>
        </w:rPr>
      </w:pPr>
      <w:r w:rsidRPr="00145020">
        <w:rPr>
          <w:rFonts w:cs="Arial"/>
        </w:rPr>
        <w:t xml:space="preserve">This completed worksheet; </w:t>
      </w:r>
    </w:p>
    <w:p w14:paraId="35245369" w14:textId="11462604" w:rsidR="002F3063" w:rsidRPr="00145020" w:rsidRDefault="002F3063" w:rsidP="002F3063">
      <w:pPr>
        <w:pStyle w:val="ListParagraph"/>
        <w:numPr>
          <w:ilvl w:val="0"/>
          <w:numId w:val="12"/>
        </w:numPr>
        <w:spacing w:after="0" w:line="264" w:lineRule="auto"/>
        <w:rPr>
          <w:rFonts w:cs="Arial"/>
          <w:color w:val="000000" w:themeColor="text1"/>
        </w:rPr>
      </w:pPr>
      <w:r w:rsidRPr="00145020">
        <w:rPr>
          <w:rFonts w:cs="Arial"/>
        </w:rPr>
        <w:t xml:space="preserve">All </w:t>
      </w:r>
      <w:r>
        <w:rPr>
          <w:rFonts w:cs="Arial"/>
        </w:rPr>
        <w:t xml:space="preserve">files as detailed in </w:t>
      </w:r>
      <w:r w:rsidRPr="00C82E51">
        <w:rPr>
          <w:rFonts w:cs="Arial"/>
        </w:rPr>
        <w:t>Tables 1, 3,</w:t>
      </w:r>
      <w:r>
        <w:rPr>
          <w:rFonts w:cs="Arial"/>
        </w:rPr>
        <w:t xml:space="preserve"> 4, </w:t>
      </w:r>
      <w:r w:rsidR="00192835">
        <w:rPr>
          <w:rFonts w:cs="Arial"/>
        </w:rPr>
        <w:t xml:space="preserve">and </w:t>
      </w:r>
      <w:r>
        <w:rPr>
          <w:rFonts w:cs="Arial"/>
        </w:rPr>
        <w:t>5</w:t>
      </w:r>
      <w:r w:rsidRPr="00C82E51">
        <w:rPr>
          <w:rFonts w:cs="Arial"/>
        </w:rPr>
        <w:t>;</w:t>
      </w:r>
      <w:r w:rsidRPr="00145020">
        <w:rPr>
          <w:rFonts w:cs="Arial"/>
        </w:rPr>
        <w:t xml:space="preserve"> and</w:t>
      </w:r>
    </w:p>
    <w:p w14:paraId="4DA0BDE2" w14:textId="0F69A415" w:rsidR="002F3063" w:rsidRPr="00145020" w:rsidRDefault="002F3063" w:rsidP="002F3063">
      <w:pPr>
        <w:pStyle w:val="ListParagraph"/>
        <w:numPr>
          <w:ilvl w:val="0"/>
          <w:numId w:val="12"/>
        </w:numPr>
        <w:spacing w:after="0" w:line="264" w:lineRule="auto"/>
        <w:rPr>
          <w:rFonts w:cs="Arial"/>
          <w:color w:val="000000" w:themeColor="text1"/>
        </w:rPr>
      </w:pPr>
      <w:r w:rsidRPr="00145020">
        <w:rPr>
          <w:rFonts w:cs="Arial"/>
        </w:rPr>
        <w:t xml:space="preserve">Completed </w:t>
      </w:r>
      <w:r w:rsidR="00DC08BE" w:rsidRPr="009872B2">
        <w:rPr>
          <w:rFonts w:eastAsia="Arial" w:cs="Arial"/>
          <w:b/>
          <w:szCs w:val="22"/>
          <w:lang w:eastAsia="en-US" w:bidi="ar-SA"/>
        </w:rPr>
        <w:t>VAR-002-4.1_R1_R3_Testing_Workbook.xlsx</w:t>
      </w:r>
      <w:r w:rsidR="00DC08BE" w:rsidRPr="009872B2">
        <w:rPr>
          <w:rFonts w:eastAsia="Arial" w:cs="Arial"/>
          <w:szCs w:val="22"/>
          <w:lang w:eastAsia="en-US" w:bidi="ar-SA"/>
        </w:rPr>
        <w:t xml:space="preserve"> </w:t>
      </w:r>
      <w:r w:rsidR="00DC08BE">
        <w:rPr>
          <w:rFonts w:cs="Arial"/>
        </w:rPr>
        <w:t>and all referenced</w:t>
      </w:r>
      <w:r>
        <w:rPr>
          <w:rFonts w:cs="Arial"/>
        </w:rPr>
        <w:t xml:space="preserve"> evidence files</w:t>
      </w:r>
    </w:p>
    <w:p w14:paraId="2AA15FAB" w14:textId="77777777" w:rsidR="002F3063" w:rsidRDefault="002F3063" w:rsidP="002F3063">
      <w:pPr>
        <w:spacing w:after="0"/>
      </w:pPr>
    </w:p>
    <w:p w14:paraId="0BDFF16D" w14:textId="77777777" w:rsidR="002F3063" w:rsidRDefault="002F3063" w:rsidP="002F3063">
      <w:pPr>
        <w:spacing w:after="0"/>
      </w:pPr>
      <w:r w:rsidRPr="003A2011">
        <w:t>Please make sure to use</w:t>
      </w:r>
      <w:r w:rsidRPr="003A2011">
        <w:rPr>
          <w:spacing w:val="1"/>
        </w:rPr>
        <w:t xml:space="preserve"> </w:t>
      </w:r>
      <w:r w:rsidRPr="003A2011">
        <w:t>unique file names for each evidence</w:t>
      </w:r>
      <w:r w:rsidRPr="003A2011">
        <w:rPr>
          <w:spacing w:val="1"/>
        </w:rPr>
        <w:t xml:space="preserve"> </w:t>
      </w:r>
      <w:r w:rsidRPr="003A2011">
        <w:t>file submitted, and identify</w:t>
      </w:r>
      <w:r w:rsidRPr="003A2011">
        <w:rPr>
          <w:spacing w:val="-3"/>
        </w:rPr>
        <w:t xml:space="preserve"> </w:t>
      </w:r>
      <w:r w:rsidRPr="003A2011">
        <w:t>within your responses to the steps above which specific evidence</w:t>
      </w:r>
      <w:r w:rsidRPr="003A2011">
        <w:rPr>
          <w:spacing w:val="1"/>
        </w:rPr>
        <w:t xml:space="preserve"> </w:t>
      </w:r>
      <w:r w:rsidRPr="003A2011">
        <w:t>files support each</w:t>
      </w:r>
      <w:r w:rsidRPr="003A2011">
        <w:rPr>
          <w:spacing w:val="2"/>
        </w:rPr>
        <w:t xml:space="preserve"> </w:t>
      </w:r>
      <w:r w:rsidRPr="003A2011">
        <w:t>conclusion made. These references and the use of unique</w:t>
      </w:r>
      <w:r w:rsidRPr="003A2011">
        <w:rPr>
          <w:spacing w:val="1"/>
        </w:rPr>
        <w:t xml:space="preserve"> </w:t>
      </w:r>
      <w:r w:rsidRPr="003A2011">
        <w:t>file</w:t>
      </w:r>
      <w:r w:rsidRPr="003A2011">
        <w:rPr>
          <w:spacing w:val="1"/>
        </w:rPr>
        <w:t xml:space="preserve"> </w:t>
      </w:r>
      <w:r w:rsidRPr="003A2011">
        <w:t>names helps facilitate and expedite MRO’s review of the Self-Certification work that has been performed.</w:t>
      </w:r>
    </w:p>
    <w:p w14:paraId="293D8EF5" w14:textId="77777777" w:rsidR="002F3063" w:rsidRPr="003A2011" w:rsidRDefault="002F3063" w:rsidP="002F3063">
      <w:pPr>
        <w:spacing w:after="0"/>
      </w:pPr>
    </w:p>
    <w:p w14:paraId="39A214DC" w14:textId="77777777" w:rsidR="002F3063" w:rsidRPr="00FD0647" w:rsidRDefault="002F3063" w:rsidP="002F3063">
      <w:pPr>
        <w:spacing w:after="0"/>
      </w:pPr>
      <w:r w:rsidRPr="003A2011">
        <w:lastRenderedPageBreak/>
        <w:t xml:space="preserve">All other data related to the registered entity’s analysis and self-certification response are to be retained for at least 180 days after the submission date. MRO staff </w:t>
      </w:r>
      <w:r w:rsidRPr="003A2011">
        <w:rPr>
          <w:spacing w:val="1"/>
        </w:rPr>
        <w:t>may</w:t>
      </w:r>
      <w:r w:rsidRPr="003A2011">
        <w:rPr>
          <w:spacing w:val="-5"/>
        </w:rPr>
        <w:t xml:space="preserve"> </w:t>
      </w:r>
      <w:r w:rsidRPr="003A2011">
        <w:t>request submission of additional</w:t>
      </w:r>
      <w:r w:rsidRPr="003A2011">
        <w:rPr>
          <w:spacing w:val="60"/>
        </w:rPr>
        <w:t xml:space="preserve"> </w:t>
      </w:r>
      <w:r w:rsidRPr="003A2011">
        <w:t>information at a later date to verify</w:t>
      </w:r>
      <w:r w:rsidRPr="003A2011">
        <w:rPr>
          <w:spacing w:val="-5"/>
        </w:rPr>
        <w:t xml:space="preserve"> </w:t>
      </w:r>
      <w:r w:rsidRPr="003A2011">
        <w:t>accuracy</w:t>
      </w:r>
      <w:r w:rsidRPr="003A2011">
        <w:rPr>
          <w:spacing w:val="-5"/>
        </w:rPr>
        <w:t xml:space="preserve"> </w:t>
      </w:r>
      <w:r w:rsidRPr="003A2011">
        <w:t>of self-certification submittals.</w:t>
      </w:r>
    </w:p>
    <w:p w14:paraId="67D47ED0" w14:textId="5E11DE35" w:rsidR="002F3063" w:rsidRPr="002F3063" w:rsidRDefault="002F3063" w:rsidP="002F3063">
      <w:pPr>
        <w:spacing w:after="0" w:line="240" w:lineRule="auto"/>
        <w:rPr>
          <w:rFonts w:cs="Arial"/>
          <w:highlight w:val="yellow"/>
        </w:rPr>
      </w:pPr>
    </w:p>
    <w:p w14:paraId="6E868B17" w14:textId="3A92EA84" w:rsidR="002F3063" w:rsidRDefault="002F3063" w:rsidP="003A2011">
      <w:pPr>
        <w:pStyle w:val="ListParagraph"/>
        <w:spacing w:after="0" w:line="240" w:lineRule="auto"/>
        <w:ind w:left="360" w:firstLine="0"/>
        <w:contextualSpacing w:val="0"/>
        <w:rPr>
          <w:rFonts w:cs="Arial"/>
          <w:highlight w:val="yellow"/>
        </w:rPr>
      </w:pPr>
    </w:p>
    <w:p w14:paraId="313B98DB" w14:textId="5663C74C" w:rsidR="002F3063" w:rsidRDefault="002F3063" w:rsidP="003A2011">
      <w:pPr>
        <w:pStyle w:val="ListParagraph"/>
        <w:spacing w:after="0" w:line="240" w:lineRule="auto"/>
        <w:ind w:left="360" w:firstLine="0"/>
        <w:contextualSpacing w:val="0"/>
        <w:rPr>
          <w:rFonts w:cs="Arial"/>
          <w:highlight w:val="yellow"/>
        </w:rPr>
      </w:pPr>
    </w:p>
    <w:p w14:paraId="4CE1A239" w14:textId="071948F7" w:rsidR="002F3063" w:rsidRDefault="002F3063" w:rsidP="003A2011">
      <w:pPr>
        <w:pStyle w:val="ListParagraph"/>
        <w:spacing w:after="0" w:line="240" w:lineRule="auto"/>
        <w:ind w:left="360" w:firstLine="0"/>
        <w:contextualSpacing w:val="0"/>
        <w:rPr>
          <w:rFonts w:cs="Arial"/>
          <w:highlight w:val="yellow"/>
        </w:rPr>
      </w:pPr>
    </w:p>
    <w:p w14:paraId="7010E08D" w14:textId="52838399" w:rsidR="002F3063" w:rsidRDefault="002F3063" w:rsidP="003A2011">
      <w:pPr>
        <w:pStyle w:val="ListParagraph"/>
        <w:spacing w:after="0" w:line="240" w:lineRule="auto"/>
        <w:ind w:left="360" w:firstLine="0"/>
        <w:contextualSpacing w:val="0"/>
        <w:rPr>
          <w:rFonts w:cs="Arial"/>
          <w:highlight w:val="yellow"/>
        </w:rPr>
      </w:pPr>
    </w:p>
    <w:p w14:paraId="1A5C6086" w14:textId="64EFA348" w:rsidR="002F3063" w:rsidRDefault="002F3063" w:rsidP="003A2011">
      <w:pPr>
        <w:pStyle w:val="ListParagraph"/>
        <w:spacing w:after="0" w:line="240" w:lineRule="auto"/>
        <w:ind w:left="360" w:firstLine="0"/>
        <w:contextualSpacing w:val="0"/>
        <w:rPr>
          <w:rFonts w:cs="Arial"/>
          <w:highlight w:val="yellow"/>
        </w:rPr>
      </w:pPr>
    </w:p>
    <w:p w14:paraId="5858009C" w14:textId="431C3963" w:rsidR="002F3063" w:rsidRDefault="002F3063" w:rsidP="003A2011">
      <w:pPr>
        <w:pStyle w:val="ListParagraph"/>
        <w:spacing w:after="0" w:line="240" w:lineRule="auto"/>
        <w:ind w:left="360" w:firstLine="0"/>
        <w:contextualSpacing w:val="0"/>
        <w:rPr>
          <w:rFonts w:cs="Arial"/>
          <w:highlight w:val="yellow"/>
        </w:rPr>
      </w:pPr>
    </w:p>
    <w:p w14:paraId="2CD26734" w14:textId="1ECE005F" w:rsidR="002F3063" w:rsidRDefault="002F3063" w:rsidP="003A2011">
      <w:pPr>
        <w:pStyle w:val="ListParagraph"/>
        <w:spacing w:after="0" w:line="240" w:lineRule="auto"/>
        <w:ind w:left="360" w:firstLine="0"/>
        <w:contextualSpacing w:val="0"/>
        <w:rPr>
          <w:rFonts w:cs="Arial"/>
          <w:highlight w:val="yellow"/>
        </w:rPr>
      </w:pPr>
    </w:p>
    <w:p w14:paraId="5FF1051E" w14:textId="3C5E2A1D" w:rsidR="002F3063" w:rsidRDefault="002F3063" w:rsidP="003A2011">
      <w:pPr>
        <w:pStyle w:val="ListParagraph"/>
        <w:spacing w:after="0" w:line="240" w:lineRule="auto"/>
        <w:ind w:left="360" w:firstLine="0"/>
        <w:contextualSpacing w:val="0"/>
        <w:rPr>
          <w:rFonts w:cs="Arial"/>
          <w:highlight w:val="yellow"/>
        </w:rPr>
      </w:pPr>
    </w:p>
    <w:p w14:paraId="038268B0" w14:textId="3CF6ECB9" w:rsidR="002F3063" w:rsidRDefault="002F3063" w:rsidP="003A2011">
      <w:pPr>
        <w:pStyle w:val="ListParagraph"/>
        <w:spacing w:after="0" w:line="240" w:lineRule="auto"/>
        <w:ind w:left="360" w:firstLine="0"/>
        <w:contextualSpacing w:val="0"/>
        <w:rPr>
          <w:rFonts w:cs="Arial"/>
          <w:highlight w:val="yellow"/>
        </w:rPr>
      </w:pPr>
    </w:p>
    <w:p w14:paraId="67E4454E" w14:textId="3B43A1D8" w:rsidR="002F3063" w:rsidRDefault="002F3063" w:rsidP="003A2011">
      <w:pPr>
        <w:pStyle w:val="ListParagraph"/>
        <w:spacing w:after="0" w:line="240" w:lineRule="auto"/>
        <w:ind w:left="360" w:firstLine="0"/>
        <w:contextualSpacing w:val="0"/>
        <w:rPr>
          <w:rFonts w:cs="Arial"/>
          <w:highlight w:val="yellow"/>
        </w:rPr>
      </w:pPr>
    </w:p>
    <w:p w14:paraId="2CA4B383" w14:textId="45876C7A" w:rsidR="002F3063" w:rsidRDefault="002F3063" w:rsidP="003A2011">
      <w:pPr>
        <w:pStyle w:val="ListParagraph"/>
        <w:spacing w:after="0" w:line="240" w:lineRule="auto"/>
        <w:ind w:left="360" w:firstLine="0"/>
        <w:contextualSpacing w:val="0"/>
        <w:rPr>
          <w:rFonts w:cs="Arial"/>
          <w:highlight w:val="yellow"/>
        </w:rPr>
      </w:pPr>
    </w:p>
    <w:p w14:paraId="77594D86" w14:textId="37FFF947" w:rsidR="002F3063" w:rsidRDefault="002F3063" w:rsidP="003A2011">
      <w:pPr>
        <w:pStyle w:val="ListParagraph"/>
        <w:spacing w:after="0" w:line="240" w:lineRule="auto"/>
        <w:ind w:left="360" w:firstLine="0"/>
        <w:contextualSpacing w:val="0"/>
        <w:rPr>
          <w:rFonts w:cs="Arial"/>
          <w:highlight w:val="yellow"/>
        </w:rPr>
      </w:pPr>
    </w:p>
    <w:p w14:paraId="720AEC56" w14:textId="28198D63" w:rsidR="002F3063" w:rsidRDefault="002F3063" w:rsidP="003A2011">
      <w:pPr>
        <w:pStyle w:val="ListParagraph"/>
        <w:spacing w:after="0" w:line="240" w:lineRule="auto"/>
        <w:ind w:left="360" w:firstLine="0"/>
        <w:contextualSpacing w:val="0"/>
        <w:rPr>
          <w:rFonts w:cs="Arial"/>
          <w:highlight w:val="yellow"/>
        </w:rPr>
      </w:pPr>
    </w:p>
    <w:sectPr w:rsidR="002F3063" w:rsidSect="002340CE">
      <w:headerReference w:type="default" r:id="rId12"/>
      <w:footerReference w:type="default" r:id="rId13"/>
      <w:pgSz w:w="12240" w:h="15840"/>
      <w:pgMar w:top="1780" w:right="1152" w:bottom="1728" w:left="1152" w:header="1008" w:footer="562" w:gutter="0"/>
      <w:cols w:space="720"/>
      <w:formProt w:val="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9E11" w16cex:dateUtc="2022-09-06T15:23:00Z"/>
  <w16cex:commentExtensible w16cex:durableId="26C1A079" w16cex:dateUtc="2022-09-06T15:33:00Z"/>
  <w16cex:commentExtensible w16cex:durableId="26C1A2A1" w16cex:dateUtc="2022-09-06T15:42:00Z"/>
  <w16cex:commentExtensible w16cex:durableId="26C1A573" w16cex:dateUtc="2022-09-0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6A812" w16cid:durableId="26C19E11"/>
  <w16cid:commentId w16cid:paraId="129E9CB6" w16cid:durableId="26C1A079"/>
  <w16cid:commentId w16cid:paraId="35964A81" w16cid:durableId="26C1A2A1"/>
  <w16cid:commentId w16cid:paraId="1838C43F" w16cid:durableId="26C1A5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EDFF9" w14:textId="77777777" w:rsidR="003B105B" w:rsidRDefault="003B105B">
      <w:pPr>
        <w:spacing w:line="240" w:lineRule="auto"/>
      </w:pPr>
      <w:r>
        <w:separator/>
      </w:r>
    </w:p>
  </w:endnote>
  <w:endnote w:type="continuationSeparator" w:id="0">
    <w:p w14:paraId="6D8DAB23" w14:textId="77777777" w:rsidR="003B105B" w:rsidRDefault="003B1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Arial Unicode MS">
    <w:altName w:val="Arial"/>
    <w:panose1 w:val="020B0604020202020204"/>
    <w:charset w:val="80"/>
    <w:family w:val="swiss"/>
    <w:pitch w:val="variable"/>
    <w:sig w:usb0="00000000"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7EB8" w14:textId="77777777" w:rsidR="003B105B" w:rsidRDefault="003B105B">
      <w:pPr>
        <w:spacing w:line="240" w:lineRule="auto"/>
      </w:pPr>
      <w:r>
        <w:separator/>
      </w:r>
    </w:p>
  </w:footnote>
  <w:footnote w:type="continuationSeparator" w:id="0">
    <w:p w14:paraId="3222AA54" w14:textId="77777777" w:rsidR="003B105B" w:rsidRDefault="003B1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22ED1BE6"/>
    <w:multiLevelType w:val="hybridMultilevel"/>
    <w:tmpl w:val="75AA5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F2ACF"/>
    <w:multiLevelType w:val="hybridMultilevel"/>
    <w:tmpl w:val="3DF66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B6849"/>
    <w:multiLevelType w:val="hybridMultilevel"/>
    <w:tmpl w:val="1C58B9E8"/>
    <w:lvl w:ilvl="0" w:tplc="04090019">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414E18ED"/>
    <w:multiLevelType w:val="hybridMultilevel"/>
    <w:tmpl w:val="F3685CF0"/>
    <w:lvl w:ilvl="0" w:tplc="04090001">
      <w:start w:val="1"/>
      <w:numFmt w:val="bullet"/>
      <w:lvlText w:val=""/>
      <w:lvlJc w:val="left"/>
      <w:pPr>
        <w:ind w:left="1079" w:hanging="360"/>
      </w:pPr>
      <w:rPr>
        <w:rFonts w:ascii="Symbol" w:hAnsi="Symbol"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7"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8"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CDA2B1F"/>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35A40"/>
    <w:multiLevelType w:val="hybridMultilevel"/>
    <w:tmpl w:val="0A2C742A"/>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2" w15:restartNumberingAfterBreak="0">
    <w:nsid w:val="74CC799C"/>
    <w:multiLevelType w:val="hybridMultilevel"/>
    <w:tmpl w:val="03B47786"/>
    <w:lvl w:ilvl="0" w:tplc="9D624450">
      <w:start w:val="1"/>
      <w:numFmt w:val="decimal"/>
      <w:lvlText w:val="%1)"/>
      <w:lvlJc w:val="left"/>
      <w:pPr>
        <w:ind w:left="359" w:hanging="360"/>
      </w:pPr>
      <w:rPr>
        <w:rFonts w:hint="default"/>
      </w:r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7613776C"/>
    <w:multiLevelType w:val="hybridMultilevel"/>
    <w:tmpl w:val="9C10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10"/>
  </w:num>
  <w:num w:numId="8">
    <w:abstractNumId w:val="0"/>
  </w:num>
  <w:num w:numId="9">
    <w:abstractNumId w:val="1"/>
  </w:num>
  <w:num w:numId="10">
    <w:abstractNumId w:val="6"/>
  </w:num>
  <w:num w:numId="11">
    <w:abstractNumId w:val="7"/>
  </w:num>
  <w:num w:numId="12">
    <w:abstractNumId w:val="8"/>
  </w:num>
  <w:num w:numId="13">
    <w:abstractNumId w:val="11"/>
  </w:num>
  <w:num w:numId="14">
    <w:abstractNumId w:val="3"/>
  </w:num>
  <w:num w:numId="15">
    <w:abstractNumId w:val="12"/>
  </w:num>
  <w:num w:numId="16">
    <w:abstractNumId w:val="13"/>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077BD"/>
    <w:rsid w:val="00043105"/>
    <w:rsid w:val="0005214C"/>
    <w:rsid w:val="000F532C"/>
    <w:rsid w:val="00103E2B"/>
    <w:rsid w:val="00113223"/>
    <w:rsid w:val="001424DF"/>
    <w:rsid w:val="00156067"/>
    <w:rsid w:val="001878AF"/>
    <w:rsid w:val="00190DF8"/>
    <w:rsid w:val="00192835"/>
    <w:rsid w:val="001B3A9A"/>
    <w:rsid w:val="001F18A5"/>
    <w:rsid w:val="001F2F0C"/>
    <w:rsid w:val="00204B03"/>
    <w:rsid w:val="002340CE"/>
    <w:rsid w:val="00241969"/>
    <w:rsid w:val="0026303A"/>
    <w:rsid w:val="002C75B3"/>
    <w:rsid w:val="002F3063"/>
    <w:rsid w:val="0032345B"/>
    <w:rsid w:val="00394CD1"/>
    <w:rsid w:val="003A2011"/>
    <w:rsid w:val="003B105B"/>
    <w:rsid w:val="003E7A6D"/>
    <w:rsid w:val="003F1C1A"/>
    <w:rsid w:val="0040422B"/>
    <w:rsid w:val="0047403C"/>
    <w:rsid w:val="00476ACA"/>
    <w:rsid w:val="004B0DA5"/>
    <w:rsid w:val="004C3037"/>
    <w:rsid w:val="00567D79"/>
    <w:rsid w:val="005C7384"/>
    <w:rsid w:val="005D6E60"/>
    <w:rsid w:val="00684AA2"/>
    <w:rsid w:val="006E777A"/>
    <w:rsid w:val="00717B67"/>
    <w:rsid w:val="00767CF4"/>
    <w:rsid w:val="0078399A"/>
    <w:rsid w:val="007B4CFE"/>
    <w:rsid w:val="00820A3D"/>
    <w:rsid w:val="00862FD4"/>
    <w:rsid w:val="00866876"/>
    <w:rsid w:val="00874FCB"/>
    <w:rsid w:val="008B5349"/>
    <w:rsid w:val="008E3784"/>
    <w:rsid w:val="008F0ABD"/>
    <w:rsid w:val="008F116A"/>
    <w:rsid w:val="0090263A"/>
    <w:rsid w:val="00907FF7"/>
    <w:rsid w:val="00921655"/>
    <w:rsid w:val="009815C7"/>
    <w:rsid w:val="009872B2"/>
    <w:rsid w:val="009A464F"/>
    <w:rsid w:val="009B7EDB"/>
    <w:rsid w:val="009E0B30"/>
    <w:rsid w:val="009F4DC5"/>
    <w:rsid w:val="00A003D4"/>
    <w:rsid w:val="00AA6AC3"/>
    <w:rsid w:val="00AB6A53"/>
    <w:rsid w:val="00AC6C03"/>
    <w:rsid w:val="00AD1D50"/>
    <w:rsid w:val="00AD1D73"/>
    <w:rsid w:val="00B13BD5"/>
    <w:rsid w:val="00B35B99"/>
    <w:rsid w:val="00B75332"/>
    <w:rsid w:val="00B91485"/>
    <w:rsid w:val="00BA0318"/>
    <w:rsid w:val="00BD6DAD"/>
    <w:rsid w:val="00C12EFB"/>
    <w:rsid w:val="00C46215"/>
    <w:rsid w:val="00C8286C"/>
    <w:rsid w:val="00C95BE5"/>
    <w:rsid w:val="00CB48AB"/>
    <w:rsid w:val="00D356D2"/>
    <w:rsid w:val="00D6368A"/>
    <w:rsid w:val="00D66ADD"/>
    <w:rsid w:val="00DA728D"/>
    <w:rsid w:val="00DC08BE"/>
    <w:rsid w:val="00DE0AFD"/>
    <w:rsid w:val="00DE71C9"/>
    <w:rsid w:val="00DF153C"/>
    <w:rsid w:val="00E2556D"/>
    <w:rsid w:val="00E3784D"/>
    <w:rsid w:val="00E55279"/>
    <w:rsid w:val="00E63F2F"/>
    <w:rsid w:val="00E74BC5"/>
    <w:rsid w:val="00EC41D5"/>
    <w:rsid w:val="00EC7E22"/>
    <w:rsid w:val="00EE18CB"/>
    <w:rsid w:val="00EF12DC"/>
    <w:rsid w:val="00F21227"/>
    <w:rsid w:val="00F21F2E"/>
    <w:rsid w:val="00F53D75"/>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1"/>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customStyle="1" w:styleId="ListParagraphChar">
    <w:name w:val="List Paragraph Char"/>
    <w:basedOn w:val="DefaultParagraphFont"/>
    <w:link w:val="ListParagraph"/>
    <w:uiPriority w:val="34"/>
    <w:rsid w:val="00E2556D"/>
    <w:rPr>
      <w:rFonts w:ascii="Arial" w:hAnsi="Arial" w:cs="Mangal"/>
      <w:sz w:val="21"/>
    </w:rPr>
  </w:style>
  <w:style w:type="table" w:customStyle="1" w:styleId="TableGrid1">
    <w:name w:val="Table Grid1"/>
    <w:basedOn w:val="TableNormal"/>
    <w:next w:val="TableGrid"/>
    <w:uiPriority w:val="39"/>
    <w:rsid w:val="002F3063"/>
    <w:rPr>
      <w:rFonts w:ascii="Arial" w:eastAsia="Arial" w:hAnsi="Arial"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A3D"/>
    <w:rPr>
      <w:sz w:val="16"/>
      <w:szCs w:val="16"/>
    </w:rPr>
  </w:style>
  <w:style w:type="paragraph" w:styleId="CommentText">
    <w:name w:val="annotation text"/>
    <w:basedOn w:val="Normal"/>
    <w:link w:val="CommentTextChar"/>
    <w:uiPriority w:val="99"/>
    <w:semiHidden/>
    <w:unhideWhenUsed/>
    <w:rsid w:val="00820A3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820A3D"/>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820A3D"/>
    <w:rPr>
      <w:b/>
      <w:bCs/>
    </w:rPr>
  </w:style>
  <w:style w:type="character" w:customStyle="1" w:styleId="CommentSubjectChar">
    <w:name w:val="Comment Subject Char"/>
    <w:basedOn w:val="CommentTextChar"/>
    <w:link w:val="CommentSubject"/>
    <w:uiPriority w:val="99"/>
    <w:semiHidden/>
    <w:rsid w:val="00820A3D"/>
    <w:rPr>
      <w:rFonts w:ascii="Arial" w:hAnsi="Arial"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g.hhs.gov/compliance/rat-stats/index.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2791634253A649806ED0C179D4B5ED" ma:contentTypeVersion="5" ma:contentTypeDescription="Create a new document." ma:contentTypeScope="" ma:versionID="de7625e6fc35a6ef2e7d653e8f657d59">
  <xsd:schema xmlns:xsd="http://www.w3.org/2001/XMLSchema" xmlns:xs="http://www.w3.org/2001/XMLSchema" xmlns:p="http://schemas.microsoft.com/office/2006/metadata/properties" xmlns:ns2="c2178eda-e52b-4a94-b7f5-22c838d61217" xmlns:ns3="83d0f0f1-cf24-4b26-9595-bcf894d491c6" targetNamespace="http://schemas.microsoft.com/office/2006/metadata/properties" ma:root="true" ma:fieldsID="fdb5a6f00afab3ee977a0222230df4ab" ns2:_="" ns3:_="">
    <xsd:import namespace="c2178eda-e52b-4a94-b7f5-22c838d61217"/>
    <xsd:import namespace="83d0f0f1-cf24-4b26-9595-bcf894d491c6"/>
    <xsd:element name="properties">
      <xsd:complexType>
        <xsd:sequence>
          <xsd:element name="documentManagement">
            <xsd:complexType>
              <xsd:all>
                <xsd:element ref="ns2:vx1r" minOccurs="0"/>
                <xsd:element ref="ns2:Quarter" minOccurs="0"/>
                <xsd:element ref="ns2:jdam" minOccurs="0"/>
                <xsd:element ref="ns2:_x0070_u9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78eda-e52b-4a94-b7f5-22c838d61217" elementFormDefault="qualified">
    <xsd:import namespace="http://schemas.microsoft.com/office/2006/documentManagement/types"/>
    <xsd:import namespace="http://schemas.microsoft.com/office/infopath/2007/PartnerControls"/>
    <xsd:element name="vx1r" ma:index="8" nillable="true" ma:displayName="Year" ma:internalName="vx1r">
      <xsd:simpleType>
        <xsd:restriction base="dms:Text"/>
      </xsd:simpleType>
    </xsd:element>
    <xsd:element name="Quarter" ma:index="9" nillable="true" ma:displayName="Quarter" ma:internalName="Quarter">
      <xsd:simpleType>
        <xsd:restriction base="dms:Text">
          <xsd:maxLength value="255"/>
        </xsd:restriction>
      </xsd:simpleType>
    </xsd:element>
    <xsd:element name="jdam" ma:index="10" nillable="true" ma:displayName="Worksheet" ma:internalName="jdam">
      <xsd:simpleType>
        <xsd:restriction base="dms:Text"/>
      </xsd:simpleType>
    </xsd:element>
    <xsd:element name="_x0070_u92" ma:index="11" nillable="true" ma:displayName="Standard" ma:internalName="_x0070_u9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0f0f1-cf24-4b26-9595-bcf894d491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x1r xmlns="c2178eda-e52b-4a94-b7f5-22c838d61217">2023</vx1r>
    <Quarter xmlns="c2178eda-e52b-4a94-b7f5-22c838d61217">Q1</Quarter>
    <_x0070_u92 xmlns="c2178eda-e52b-4a94-b7f5-22c838d61217">VAR-002-4.1</_x0070_u92>
    <jdam xmlns="c2178eda-e52b-4a94-b7f5-22c838d61217">MRO_Self_Certification_Worksheet_VAR-002-4.1 R1 R3</jd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2.xml><?xml version="1.0" encoding="utf-8"?>
<ds:datastoreItem xmlns:ds="http://schemas.openxmlformats.org/officeDocument/2006/customXml" ds:itemID="{B2E091A1-AF31-48F4-9C1F-361C04F87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78eda-e52b-4a94-b7f5-22c838d61217"/>
    <ds:schemaRef ds:uri="83d0f0f1-cf24-4b26-9595-bcf894d49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50B60-3244-4AC8-B915-8CFD952F4CF8}">
  <ds:schemaRefs>
    <ds:schemaRef ds:uri="http://schemas.microsoft.com/office/2006/metadata/properties"/>
    <ds:schemaRef ds:uri="http://schemas.microsoft.com/office/infopath/2007/PartnerControls"/>
    <ds:schemaRef ds:uri="c2178eda-e52b-4a94-b7f5-22c838d61217"/>
  </ds:schemaRefs>
</ds:datastoreItem>
</file>

<file path=customXml/itemProps4.xml><?xml version="1.0" encoding="utf-8"?>
<ds:datastoreItem xmlns:ds="http://schemas.openxmlformats.org/officeDocument/2006/customXml" ds:itemID="{690778F2-ED99-4567-9C58-1B654A79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MRO_Self_Certification_Worksheet_VAR-002-4.1 R1 R3</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MRO_Self_Certification_Worksheet_VAR-002-4.1 R1 R3</dc:title>
  <dc:subject/>
  <dc:creator>Jessica R. Mitchell</dc:creator>
  <dc:description/>
  <cp:lastModifiedBy>Michelle Olson</cp:lastModifiedBy>
  <cp:revision>7</cp:revision>
  <cp:lastPrinted>2018-06-05T20:16:00Z</cp:lastPrinted>
  <dcterms:created xsi:type="dcterms:W3CDTF">2022-08-30T18:56:00Z</dcterms:created>
  <dcterms:modified xsi:type="dcterms:W3CDTF">2022-10-03T14:04:00Z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0x0101006B2791634253A649806ED0C179D4B5ED</vt:lpwstr>
  </property>
</Properties>
</file>