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3A2011" w:rsidRDefault="003A2011" w:rsidP="003A2011">
      <w:pPr>
        <w:spacing w:before="38" w:line="480" w:lineRule="auto"/>
        <w:ind w:right="3961"/>
        <w:rPr>
          <w:rFonts w:cs="Arial"/>
          <w:b/>
          <w:spacing w:val="-1"/>
          <w:sz w:val="48"/>
        </w:rPr>
      </w:pPr>
    </w:p>
    <w:p w14:paraId="178617ED" w14:textId="77777777" w:rsidR="003A2011" w:rsidRPr="003A2011" w:rsidRDefault="003A2011" w:rsidP="003A2011">
      <w:pPr>
        <w:spacing w:before="38" w:line="480" w:lineRule="auto"/>
        <w:ind w:right="3961"/>
        <w:rPr>
          <w:rFonts w:cs="Arial"/>
          <w:b/>
          <w:spacing w:val="33"/>
          <w:sz w:val="48"/>
        </w:rPr>
      </w:pPr>
      <w:r w:rsidRPr="003A2011">
        <w:rPr>
          <w:rFonts w:cs="Arial"/>
          <w:b/>
          <w:spacing w:val="-1"/>
          <w:sz w:val="48"/>
        </w:rPr>
        <w:t>[Registered</w:t>
      </w:r>
      <w:r w:rsidRPr="003A2011">
        <w:rPr>
          <w:rFonts w:cs="Arial"/>
          <w:b/>
          <w:spacing w:val="-3"/>
          <w:sz w:val="48"/>
        </w:rPr>
        <w:t xml:space="preserve"> </w:t>
      </w:r>
      <w:r w:rsidRPr="003A2011">
        <w:rPr>
          <w:rFonts w:cs="Arial"/>
          <w:b/>
          <w:spacing w:val="-1"/>
          <w:sz w:val="48"/>
        </w:rPr>
        <w:t>Entity</w:t>
      </w:r>
      <w:r w:rsidRPr="003A2011">
        <w:rPr>
          <w:rFonts w:cs="Arial"/>
          <w:b/>
          <w:sz w:val="48"/>
        </w:rPr>
        <w:t xml:space="preserve"> </w:t>
      </w:r>
      <w:r w:rsidRPr="003A2011">
        <w:rPr>
          <w:rFonts w:cs="Arial"/>
          <w:b/>
          <w:spacing w:val="-1"/>
          <w:sz w:val="48"/>
        </w:rPr>
        <w:t>Name]</w:t>
      </w:r>
      <w:r w:rsidRPr="003A2011">
        <w:rPr>
          <w:rFonts w:cs="Arial"/>
          <w:b/>
          <w:spacing w:val="33"/>
          <w:sz w:val="48"/>
        </w:rPr>
        <w:t xml:space="preserve"> </w:t>
      </w:r>
    </w:p>
    <w:p w14:paraId="0E50A3CF" w14:textId="77777777" w:rsidR="003A2011" w:rsidRPr="003A2011" w:rsidRDefault="003A2011" w:rsidP="003A2011">
      <w:pPr>
        <w:spacing w:before="38" w:line="480" w:lineRule="auto"/>
        <w:ind w:right="3961"/>
        <w:rPr>
          <w:rFonts w:cs="Arial"/>
          <w:sz w:val="48"/>
          <w:szCs w:val="48"/>
        </w:rPr>
      </w:pPr>
      <w:r w:rsidRPr="003A2011">
        <w:rPr>
          <w:rFonts w:cs="Arial"/>
          <w:b/>
          <w:spacing w:val="-1"/>
          <w:sz w:val="48"/>
        </w:rPr>
        <w:t>NERC ID:</w:t>
      </w:r>
      <w:r w:rsidRPr="003A2011">
        <w:rPr>
          <w:rFonts w:cs="Arial"/>
          <w:b/>
          <w:sz w:val="48"/>
        </w:rPr>
        <w:t xml:space="preserve"> </w:t>
      </w:r>
      <w:r w:rsidRPr="003A2011">
        <w:rPr>
          <w:rFonts w:cs="Arial"/>
          <w:b/>
          <w:spacing w:val="-1"/>
          <w:sz w:val="48"/>
        </w:rPr>
        <w:t>[NCRXXXXX]</w:t>
      </w:r>
    </w:p>
    <w:p w14:paraId="39FBFF1C" w14:textId="750605ED" w:rsidR="003A2011" w:rsidRPr="00370FF7" w:rsidRDefault="00370FF7" w:rsidP="003A2011">
      <w:pPr>
        <w:rPr>
          <w:rFonts w:cs="Arial"/>
          <w:b/>
          <w:sz w:val="40"/>
          <w:szCs w:val="40"/>
        </w:rPr>
      </w:pPr>
      <w:r w:rsidRPr="00370FF7">
        <w:rPr>
          <w:rFonts w:cs="Arial"/>
          <w:b/>
          <w:sz w:val="40"/>
          <w:szCs w:val="40"/>
        </w:rPr>
        <w:t>CIP-013-1</w:t>
      </w:r>
      <w:r w:rsidR="003A2011" w:rsidRPr="00370FF7">
        <w:rPr>
          <w:rFonts w:cs="Arial"/>
          <w:b/>
          <w:sz w:val="40"/>
          <w:szCs w:val="40"/>
        </w:rPr>
        <w:t xml:space="preserve"> </w:t>
      </w:r>
      <w:r w:rsidRPr="00370FF7">
        <w:rPr>
          <w:rFonts w:cs="Arial"/>
          <w:b/>
          <w:sz w:val="40"/>
          <w:szCs w:val="40"/>
        </w:rPr>
        <w:t>–</w:t>
      </w:r>
      <w:r w:rsidR="003A2011" w:rsidRPr="00370FF7">
        <w:rPr>
          <w:rFonts w:cs="Arial"/>
          <w:b/>
          <w:sz w:val="40"/>
          <w:szCs w:val="40"/>
        </w:rPr>
        <w:t xml:space="preserve"> </w:t>
      </w:r>
      <w:r>
        <w:rPr>
          <w:rFonts w:cs="Arial"/>
          <w:b/>
          <w:sz w:val="40"/>
          <w:szCs w:val="40"/>
        </w:rPr>
        <w:t xml:space="preserve">Cyber Security – </w:t>
      </w:r>
      <w:r w:rsidRPr="00370FF7">
        <w:rPr>
          <w:rFonts w:cs="Arial"/>
          <w:b/>
          <w:sz w:val="40"/>
          <w:szCs w:val="40"/>
        </w:rPr>
        <w:t>Supply Chai</w:t>
      </w:r>
      <w:r w:rsidR="004A4D4E">
        <w:rPr>
          <w:rFonts w:cs="Arial"/>
          <w:b/>
          <w:sz w:val="40"/>
          <w:szCs w:val="40"/>
        </w:rPr>
        <w:t>n</w:t>
      </w:r>
      <w:r w:rsidRPr="00370FF7">
        <w:rPr>
          <w:rFonts w:cs="Arial"/>
          <w:b/>
          <w:sz w:val="40"/>
          <w:szCs w:val="40"/>
        </w:rPr>
        <w:t xml:space="preserve"> Risk Management</w:t>
      </w:r>
      <w:r w:rsidR="003A2011" w:rsidRPr="00370FF7">
        <w:rPr>
          <w:rFonts w:cs="Arial"/>
          <w:b/>
          <w:sz w:val="40"/>
          <w:szCs w:val="40"/>
        </w:rPr>
        <w:t xml:space="preserve">, </w:t>
      </w:r>
      <w:r w:rsidRPr="00370FF7">
        <w:rPr>
          <w:rFonts w:cs="Arial"/>
          <w:b/>
          <w:sz w:val="40"/>
          <w:szCs w:val="40"/>
        </w:rPr>
        <w:t>R1-R2</w:t>
      </w:r>
    </w:p>
    <w:p w14:paraId="4861B793" w14:textId="77777777" w:rsidR="003A2011" w:rsidRPr="003A2011" w:rsidRDefault="003A2011" w:rsidP="003A2011">
      <w:pPr>
        <w:rPr>
          <w:rFonts w:eastAsia="Calibri" w:cs="Arial"/>
          <w:b/>
          <w:sz w:val="40"/>
          <w:szCs w:val="40"/>
        </w:rPr>
      </w:pPr>
    </w:p>
    <w:p w14:paraId="67CC6C20" w14:textId="10C494E3" w:rsidR="003A2011" w:rsidRPr="003A2011" w:rsidRDefault="003A2011" w:rsidP="003A2011">
      <w:pPr>
        <w:spacing w:line="480" w:lineRule="auto"/>
        <w:rPr>
          <w:rFonts w:cs="Arial"/>
          <w:b/>
          <w:bCs/>
          <w:sz w:val="40"/>
          <w:szCs w:val="40"/>
        </w:rPr>
      </w:pPr>
      <w:r w:rsidRPr="00370FF7">
        <w:rPr>
          <w:rFonts w:cs="Arial"/>
          <w:b/>
          <w:bCs/>
          <w:sz w:val="40"/>
          <w:szCs w:val="40"/>
        </w:rPr>
        <w:t xml:space="preserve">1st Quarter </w:t>
      </w:r>
      <w:r w:rsidR="00370FF7" w:rsidRPr="00370FF7">
        <w:rPr>
          <w:rFonts w:cs="Arial"/>
          <w:b/>
          <w:bCs/>
          <w:sz w:val="40"/>
          <w:szCs w:val="40"/>
        </w:rPr>
        <w:t>2022</w:t>
      </w:r>
      <w:r w:rsidRPr="00370FF7">
        <w:rPr>
          <w:rFonts w:cs="Arial"/>
          <w:b/>
          <w:bCs/>
          <w:sz w:val="40"/>
          <w:szCs w:val="40"/>
        </w:rPr>
        <w:t xml:space="preserve"> Self-Certification</w:t>
      </w:r>
    </w:p>
    <w:p w14:paraId="34585A82" w14:textId="77777777" w:rsidR="003A2011" w:rsidRPr="003A2011" w:rsidRDefault="003A2011">
      <w:pPr>
        <w:spacing w:after="0" w:line="240" w:lineRule="auto"/>
        <w:rPr>
          <w:rFonts w:cs="Arial"/>
          <w:b/>
          <w:bCs/>
          <w:sz w:val="40"/>
          <w:szCs w:val="40"/>
        </w:rPr>
      </w:pPr>
      <w:r w:rsidRPr="003A2011">
        <w:rPr>
          <w:rFonts w:cs="Arial"/>
          <w:b/>
          <w:bCs/>
          <w:sz w:val="40"/>
          <w:szCs w:val="40"/>
        </w:rPr>
        <w:br w:type="page"/>
      </w:r>
    </w:p>
    <w:p w14:paraId="0137338A" w14:textId="77777777" w:rsidR="003A2011" w:rsidRPr="003A2011" w:rsidRDefault="003A2011" w:rsidP="003A2011">
      <w:pPr>
        <w:pStyle w:val="Heading1"/>
        <w:jc w:val="left"/>
      </w:pPr>
      <w:r w:rsidRPr="003A2011">
        <w:lastRenderedPageBreak/>
        <w:t>Instructions</w:t>
      </w:r>
    </w:p>
    <w:p w14:paraId="3DC0D786"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Populate the cover page by adding your entity’s name and NERC identification number.</w:t>
      </w:r>
    </w:p>
    <w:p w14:paraId="2A1917D5" w14:textId="77777777"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Complete the</w:t>
      </w:r>
      <w:r w:rsidRPr="003A2011">
        <w:rPr>
          <w:rFonts w:cs="Arial"/>
          <w:b/>
        </w:rPr>
        <w:t xml:space="preserve"> </w:t>
      </w:r>
      <w:r w:rsidRPr="003A2011">
        <w:rPr>
          <w:rFonts w:cs="Arial"/>
        </w:rPr>
        <w:t xml:space="preserve">tasks listed under </w:t>
      </w:r>
      <w:r w:rsidRPr="003A2011">
        <w:rPr>
          <w:rFonts w:cs="Arial"/>
          <w:b/>
        </w:rPr>
        <w:t>Assessment Guidance</w:t>
      </w:r>
      <w:r w:rsidRPr="003A2011">
        <w:rPr>
          <w:rFonts w:cs="Arial"/>
        </w:rPr>
        <w:t>.</w:t>
      </w:r>
    </w:p>
    <w:p w14:paraId="1FB417C1" w14:textId="62EC85FD"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 xml:space="preserve">Log into </w:t>
      </w:r>
      <w:r w:rsidR="004A4D4E">
        <w:rPr>
          <w:rFonts w:cs="Arial"/>
          <w:b/>
        </w:rPr>
        <w:t>Align</w:t>
      </w:r>
      <w:r w:rsidRPr="003A2011">
        <w:rPr>
          <w:rFonts w:cs="Arial"/>
        </w:rPr>
        <w:t xml:space="preserve"> and complete your self-certification response.</w:t>
      </w:r>
    </w:p>
    <w:p w14:paraId="5B0004A1" w14:textId="27AC0F04" w:rsidR="003A2011" w:rsidRPr="003A2011" w:rsidRDefault="003A2011" w:rsidP="003A2011">
      <w:pPr>
        <w:pStyle w:val="ListParagraph"/>
        <w:numPr>
          <w:ilvl w:val="0"/>
          <w:numId w:val="7"/>
        </w:numPr>
        <w:spacing w:after="120" w:line="240" w:lineRule="auto"/>
        <w:contextualSpacing w:val="0"/>
        <w:rPr>
          <w:rFonts w:cs="Arial"/>
        </w:rPr>
      </w:pPr>
      <w:r w:rsidRPr="003A2011">
        <w:rPr>
          <w:rFonts w:cs="Arial"/>
        </w:rPr>
        <w:t xml:space="preserve">Submit via the </w:t>
      </w:r>
      <w:r w:rsidR="004A4D4E">
        <w:rPr>
          <w:rFonts w:cs="Arial"/>
        </w:rPr>
        <w:t>Secure Evidence Locker (SEL)</w:t>
      </w:r>
      <w:r w:rsidRPr="003A2011">
        <w:rPr>
          <w:rFonts w:cs="Arial"/>
        </w:rPr>
        <w:t>:</w:t>
      </w:r>
    </w:p>
    <w:p w14:paraId="2ABE7333" w14:textId="77777777" w:rsidR="003A2011" w:rsidRPr="003A2011" w:rsidRDefault="003A2011" w:rsidP="003A2011">
      <w:pPr>
        <w:pStyle w:val="ListParagraph"/>
        <w:numPr>
          <w:ilvl w:val="1"/>
          <w:numId w:val="7"/>
        </w:numPr>
        <w:spacing w:after="120" w:line="240" w:lineRule="auto"/>
        <w:contextualSpacing w:val="0"/>
        <w:jc w:val="both"/>
        <w:rPr>
          <w:rFonts w:cs="Arial"/>
        </w:rPr>
      </w:pPr>
      <w:r w:rsidRPr="003A2011">
        <w:rPr>
          <w:rFonts w:cs="Arial"/>
        </w:rPr>
        <w:t>This completed Worksheet; and</w:t>
      </w:r>
    </w:p>
    <w:p w14:paraId="675635C7" w14:textId="7BCC823F" w:rsidR="003A2011" w:rsidRDefault="003A2011" w:rsidP="003A2011">
      <w:pPr>
        <w:pStyle w:val="ListParagraph"/>
        <w:numPr>
          <w:ilvl w:val="1"/>
          <w:numId w:val="7"/>
        </w:numPr>
        <w:spacing w:after="120" w:line="240" w:lineRule="auto"/>
        <w:contextualSpacing w:val="0"/>
        <w:jc w:val="both"/>
        <w:rPr>
          <w:rFonts w:cs="Arial"/>
        </w:rPr>
      </w:pPr>
      <w:r w:rsidRPr="003A2011">
        <w:rPr>
          <w:rFonts w:cs="Arial"/>
        </w:rPr>
        <w:t xml:space="preserve">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MRO’s review of the Self-Certification work that has been performed. </w:t>
      </w:r>
    </w:p>
    <w:p w14:paraId="6FADB461" w14:textId="48D383F9" w:rsidR="005C7384" w:rsidRPr="005C7384" w:rsidRDefault="005C7384" w:rsidP="005C7384">
      <w:pPr>
        <w:pStyle w:val="ListParagraph"/>
        <w:numPr>
          <w:ilvl w:val="1"/>
          <w:numId w:val="7"/>
        </w:numPr>
        <w:spacing w:after="120" w:line="240" w:lineRule="auto"/>
        <w:jc w:val="both"/>
        <w:rPr>
          <w:rFonts w:cs="Arial"/>
        </w:rPr>
      </w:pPr>
      <w:r>
        <w:rPr>
          <w:rFonts w:cs="Arial"/>
        </w:rPr>
        <w:t>Any internal control information related to the Reliability Standard and Requirement in scope with supporting documentation of design and implementation of the internal control(s).</w:t>
      </w:r>
    </w:p>
    <w:p w14:paraId="715A13B8" w14:textId="77777777" w:rsidR="003A2011" w:rsidRPr="003A2011" w:rsidRDefault="003A2011" w:rsidP="003A2011">
      <w:pPr>
        <w:rPr>
          <w:rFonts w:cs="Arial"/>
          <w:b/>
        </w:rPr>
      </w:pPr>
    </w:p>
    <w:p w14:paraId="27B3606C" w14:textId="77777777" w:rsidR="003A2011" w:rsidRPr="003A2011" w:rsidRDefault="003A2011" w:rsidP="003A2011">
      <w:pPr>
        <w:spacing w:after="200" w:line="276" w:lineRule="auto"/>
        <w:rPr>
          <w:rFonts w:cs="Arial"/>
          <w:b/>
          <w:sz w:val="28"/>
          <w:szCs w:val="28"/>
        </w:rPr>
      </w:pPr>
      <w:r w:rsidRPr="003A2011">
        <w:rPr>
          <w:rFonts w:cs="Arial"/>
          <w:b/>
          <w:sz w:val="28"/>
          <w:szCs w:val="28"/>
        </w:rPr>
        <w:br w:type="page"/>
      </w:r>
    </w:p>
    <w:p w14:paraId="2786DC56" w14:textId="77777777" w:rsidR="003A2011" w:rsidRPr="003A2011" w:rsidRDefault="003A2011" w:rsidP="003A2011">
      <w:pPr>
        <w:pStyle w:val="Heading1"/>
        <w:jc w:val="left"/>
        <w:rPr>
          <w:rFonts w:cs="Arial"/>
        </w:rPr>
      </w:pPr>
      <w:r w:rsidRPr="003A2011">
        <w:rPr>
          <w:rFonts w:cs="Arial"/>
        </w:rPr>
        <w:lastRenderedPageBreak/>
        <w:t>Scope</w:t>
      </w:r>
    </w:p>
    <w:p w14:paraId="7BBFA58E" w14:textId="77777777" w:rsidR="003A2011" w:rsidRPr="003A2011" w:rsidRDefault="003A2011" w:rsidP="003A2011">
      <w:pPr>
        <w:rPr>
          <w:rFonts w:cs="Arial"/>
          <w:b/>
        </w:rPr>
      </w:pPr>
    </w:p>
    <w:p w14:paraId="023F4262" w14:textId="136EC02D" w:rsidR="003A2011" w:rsidRPr="0099564A" w:rsidRDefault="00370FF7" w:rsidP="003A2011">
      <w:pPr>
        <w:rPr>
          <w:rFonts w:cs="Arial"/>
        </w:rPr>
      </w:pPr>
      <w:r w:rsidRPr="0099564A">
        <w:rPr>
          <w:rFonts w:cs="Arial"/>
          <w:b/>
        </w:rPr>
        <w:t>CIP-013-1</w:t>
      </w:r>
      <w:r w:rsidR="003A2011" w:rsidRPr="0099564A">
        <w:rPr>
          <w:rFonts w:cs="Arial"/>
          <w:b/>
        </w:rPr>
        <w:t xml:space="preserve"> </w:t>
      </w:r>
      <w:r w:rsidRPr="0099564A">
        <w:rPr>
          <w:rFonts w:cs="Arial"/>
          <w:b/>
        </w:rPr>
        <w:t>–</w:t>
      </w:r>
      <w:r w:rsidR="003A2011" w:rsidRPr="0099564A">
        <w:rPr>
          <w:rFonts w:cs="Arial"/>
          <w:b/>
        </w:rPr>
        <w:t xml:space="preserve"> </w:t>
      </w:r>
      <w:r w:rsidRPr="0099564A">
        <w:rPr>
          <w:rFonts w:cs="Arial"/>
          <w:b/>
        </w:rPr>
        <w:t>Cyber Security – Supply Chain Risk Management</w:t>
      </w:r>
      <w:r w:rsidRPr="0099564A">
        <w:rPr>
          <w:rFonts w:cs="Arial"/>
          <w:b/>
          <w:bCs/>
        </w:rPr>
        <w:t>, R1 – R2</w:t>
      </w:r>
    </w:p>
    <w:p w14:paraId="4FE25E93" w14:textId="21425921" w:rsidR="003A2011" w:rsidRPr="0099564A" w:rsidRDefault="003A2011" w:rsidP="003A2011">
      <w:pPr>
        <w:autoSpaceDE w:val="0"/>
        <w:autoSpaceDN w:val="0"/>
        <w:adjustRightInd w:val="0"/>
        <w:ind w:left="1076" w:hanging="716"/>
        <w:rPr>
          <w:rFonts w:eastAsiaTheme="minorHAnsi" w:cs="Arial"/>
          <w:i/>
        </w:rPr>
      </w:pPr>
      <w:r w:rsidRPr="0099564A">
        <w:rPr>
          <w:rFonts w:cs="Arial"/>
          <w:b/>
          <w:i/>
          <w:spacing w:val="-1"/>
        </w:rPr>
        <w:t>R1.</w:t>
      </w:r>
      <w:r w:rsidRPr="0099564A">
        <w:rPr>
          <w:rFonts w:cs="Arial"/>
          <w:b/>
          <w:i/>
          <w:spacing w:val="-1"/>
        </w:rPr>
        <w:tab/>
      </w:r>
      <w:r w:rsidR="00370FF7" w:rsidRPr="0099564A">
        <w:rPr>
          <w:i/>
        </w:rPr>
        <w:t>Each Responsible Entity shall develop one or more documented supply chain cyber security risk management plan(s) for high and medium impact BES Cyber Systems. The plan(s) shall include:</w:t>
      </w:r>
    </w:p>
    <w:p w14:paraId="3A53175B" w14:textId="2D36D916" w:rsidR="003A2011" w:rsidRPr="0099564A" w:rsidRDefault="00370FF7" w:rsidP="0099564A">
      <w:pPr>
        <w:pStyle w:val="ListParagraph"/>
        <w:numPr>
          <w:ilvl w:val="1"/>
          <w:numId w:val="11"/>
        </w:numPr>
        <w:autoSpaceDE w:val="0"/>
        <w:autoSpaceDN w:val="0"/>
        <w:adjustRightInd w:val="0"/>
        <w:spacing w:line="264" w:lineRule="auto"/>
        <w:ind w:left="1886" w:hanging="792"/>
        <w:contextualSpacing w:val="0"/>
        <w:rPr>
          <w:rFonts w:eastAsiaTheme="minorHAnsi" w:cs="Arial"/>
          <w:i/>
        </w:rPr>
      </w:pPr>
      <w:r w:rsidRPr="0099564A">
        <w:rPr>
          <w:i/>
        </w:rPr>
        <w:t>One or more process(es) used in planning for the procurement of BES Cyber Systems to identify and assess cyber security risk(s) to the Bulk Electric System from vendor products or services resulting from: (i) procuring and installing vendor equipment and software; and (ii) transitions from one vendor(s) to another vendor(s).</w:t>
      </w:r>
    </w:p>
    <w:p w14:paraId="2C32F045" w14:textId="556D0A6E" w:rsidR="00370FF7" w:rsidRPr="0099564A" w:rsidRDefault="00370FF7" w:rsidP="0099564A">
      <w:pPr>
        <w:pStyle w:val="ListParagraph"/>
        <w:numPr>
          <w:ilvl w:val="1"/>
          <w:numId w:val="11"/>
        </w:numPr>
        <w:autoSpaceDE w:val="0"/>
        <w:autoSpaceDN w:val="0"/>
        <w:adjustRightInd w:val="0"/>
        <w:spacing w:line="264" w:lineRule="auto"/>
        <w:ind w:left="1886" w:hanging="792"/>
        <w:contextualSpacing w:val="0"/>
        <w:rPr>
          <w:rFonts w:eastAsiaTheme="minorHAnsi" w:cs="Arial"/>
          <w:i/>
        </w:rPr>
      </w:pPr>
      <w:r w:rsidRPr="0099564A">
        <w:rPr>
          <w:i/>
        </w:rPr>
        <w:t>One or more process(es) used in procuring BES Cyber Systems that address the following, as applicable:</w:t>
      </w:r>
    </w:p>
    <w:p w14:paraId="5335FB65" w14:textId="56C0AAA5" w:rsidR="00370FF7" w:rsidRPr="0099564A" w:rsidRDefault="00370FF7" w:rsidP="0099564A">
      <w:pPr>
        <w:pStyle w:val="ListParagraph"/>
        <w:numPr>
          <w:ilvl w:val="2"/>
          <w:numId w:val="11"/>
        </w:numPr>
        <w:autoSpaceDE w:val="0"/>
        <w:autoSpaceDN w:val="0"/>
        <w:adjustRightInd w:val="0"/>
        <w:spacing w:after="0" w:line="264" w:lineRule="auto"/>
        <w:contextualSpacing w:val="0"/>
        <w:rPr>
          <w:rFonts w:eastAsiaTheme="minorHAnsi" w:cs="Arial"/>
          <w:i/>
        </w:rPr>
      </w:pPr>
      <w:r w:rsidRPr="0099564A">
        <w:rPr>
          <w:i/>
        </w:rPr>
        <w:t>Notification by the vendor of vendor-identified incidents related to the products or services provided to the Responsible Entity that pose cyber security risk to the Responsible Entity;</w:t>
      </w:r>
    </w:p>
    <w:p w14:paraId="385F6298" w14:textId="22F60DA4" w:rsidR="00370FF7" w:rsidRPr="0099564A" w:rsidRDefault="00370FF7" w:rsidP="0099564A">
      <w:pPr>
        <w:pStyle w:val="ListParagraph"/>
        <w:numPr>
          <w:ilvl w:val="2"/>
          <w:numId w:val="11"/>
        </w:numPr>
        <w:autoSpaceDE w:val="0"/>
        <w:autoSpaceDN w:val="0"/>
        <w:adjustRightInd w:val="0"/>
        <w:spacing w:after="0" w:line="264" w:lineRule="auto"/>
        <w:contextualSpacing w:val="0"/>
        <w:rPr>
          <w:rFonts w:eastAsiaTheme="minorHAnsi" w:cs="Arial"/>
          <w:i/>
        </w:rPr>
      </w:pPr>
      <w:r w:rsidRPr="0099564A">
        <w:rPr>
          <w:i/>
        </w:rPr>
        <w:t>Coordination of responses to vendor-identified incidents related to the products or services provided to the Responsible Entity that pose cyber security risk to the Responsible Entity;</w:t>
      </w:r>
    </w:p>
    <w:p w14:paraId="54760500" w14:textId="0FA7C9E1" w:rsidR="00370FF7" w:rsidRPr="0099564A" w:rsidRDefault="00370FF7" w:rsidP="0099564A">
      <w:pPr>
        <w:pStyle w:val="ListParagraph"/>
        <w:numPr>
          <w:ilvl w:val="2"/>
          <w:numId w:val="11"/>
        </w:numPr>
        <w:autoSpaceDE w:val="0"/>
        <w:autoSpaceDN w:val="0"/>
        <w:adjustRightInd w:val="0"/>
        <w:spacing w:after="0" w:line="264" w:lineRule="auto"/>
        <w:contextualSpacing w:val="0"/>
        <w:rPr>
          <w:rFonts w:eastAsiaTheme="minorHAnsi" w:cs="Arial"/>
          <w:i/>
        </w:rPr>
      </w:pPr>
      <w:r w:rsidRPr="0099564A">
        <w:rPr>
          <w:i/>
        </w:rPr>
        <w:t>Notification by vendors when remote or onsite access should no longer be granted to vendor representatives;</w:t>
      </w:r>
    </w:p>
    <w:p w14:paraId="32F87CF4" w14:textId="67A99EED" w:rsidR="00370FF7" w:rsidRPr="0099564A" w:rsidRDefault="00370FF7" w:rsidP="0099564A">
      <w:pPr>
        <w:pStyle w:val="ListParagraph"/>
        <w:numPr>
          <w:ilvl w:val="2"/>
          <w:numId w:val="11"/>
        </w:numPr>
        <w:autoSpaceDE w:val="0"/>
        <w:autoSpaceDN w:val="0"/>
        <w:adjustRightInd w:val="0"/>
        <w:spacing w:after="0" w:line="264" w:lineRule="auto"/>
        <w:contextualSpacing w:val="0"/>
        <w:rPr>
          <w:rFonts w:eastAsiaTheme="minorHAnsi" w:cs="Arial"/>
          <w:i/>
        </w:rPr>
      </w:pPr>
      <w:r w:rsidRPr="0099564A">
        <w:rPr>
          <w:i/>
        </w:rPr>
        <w:t>Disclosure by vendors of known vulnerabilities related to the products or services provided to the Responsible Entity;</w:t>
      </w:r>
    </w:p>
    <w:p w14:paraId="7142CCA0" w14:textId="30586F6C" w:rsidR="00370FF7" w:rsidRPr="0099564A" w:rsidRDefault="00370FF7" w:rsidP="0099564A">
      <w:pPr>
        <w:pStyle w:val="ListParagraph"/>
        <w:numPr>
          <w:ilvl w:val="2"/>
          <w:numId w:val="11"/>
        </w:numPr>
        <w:autoSpaceDE w:val="0"/>
        <w:autoSpaceDN w:val="0"/>
        <w:adjustRightInd w:val="0"/>
        <w:spacing w:after="0" w:line="264" w:lineRule="auto"/>
        <w:contextualSpacing w:val="0"/>
        <w:rPr>
          <w:rFonts w:eastAsiaTheme="minorHAnsi" w:cs="Arial"/>
          <w:i/>
        </w:rPr>
      </w:pPr>
      <w:r w:rsidRPr="0099564A">
        <w:rPr>
          <w:i/>
        </w:rPr>
        <w:t>Verification of software integrity and authenticity of all software and patches provided by the vendor for use in the BES Cyber System; and</w:t>
      </w:r>
    </w:p>
    <w:p w14:paraId="4BB7593A" w14:textId="1590ECE4" w:rsidR="00370FF7" w:rsidRPr="0099564A" w:rsidRDefault="00370FF7" w:rsidP="0099564A">
      <w:pPr>
        <w:pStyle w:val="ListParagraph"/>
        <w:numPr>
          <w:ilvl w:val="2"/>
          <w:numId w:val="11"/>
        </w:numPr>
        <w:autoSpaceDE w:val="0"/>
        <w:autoSpaceDN w:val="0"/>
        <w:adjustRightInd w:val="0"/>
        <w:spacing w:line="264" w:lineRule="auto"/>
        <w:ind w:left="2995" w:hanging="792"/>
        <w:contextualSpacing w:val="0"/>
        <w:rPr>
          <w:rFonts w:cs="Arial Unicode MS"/>
          <w:i/>
        </w:rPr>
      </w:pPr>
      <w:r w:rsidRPr="0099564A">
        <w:rPr>
          <w:i/>
        </w:rPr>
        <w:t xml:space="preserve">Coordination of controls for (i) vendor-initiated Interactive Remote Access, and (ii) </w:t>
      </w:r>
      <w:r w:rsidRPr="0099564A">
        <w:rPr>
          <w:rFonts w:cs="Arial Unicode MS"/>
          <w:i/>
        </w:rPr>
        <w:t>system-to-system remote access with a vendor(s)</w:t>
      </w:r>
    </w:p>
    <w:p w14:paraId="20B3C265" w14:textId="3AE01E6F" w:rsidR="003A2011" w:rsidRPr="0099564A" w:rsidRDefault="003A2011" w:rsidP="0099564A">
      <w:pPr>
        <w:tabs>
          <w:tab w:val="left" w:pos="1080"/>
        </w:tabs>
        <w:autoSpaceDE w:val="0"/>
        <w:autoSpaceDN w:val="0"/>
        <w:adjustRightInd w:val="0"/>
        <w:ind w:left="1080" w:hanging="720"/>
        <w:rPr>
          <w:rFonts w:eastAsiaTheme="minorHAnsi" w:cs="Arial"/>
          <w:i/>
        </w:rPr>
      </w:pPr>
      <w:r w:rsidRPr="0099564A">
        <w:rPr>
          <w:rFonts w:eastAsiaTheme="minorHAnsi" w:cs="Arial"/>
          <w:b/>
          <w:i/>
        </w:rPr>
        <w:t>M1.</w:t>
      </w:r>
      <w:r w:rsidRPr="0099564A">
        <w:rPr>
          <w:rFonts w:eastAsiaTheme="minorHAnsi" w:cs="Arial"/>
          <w:i/>
        </w:rPr>
        <w:tab/>
      </w:r>
      <w:r w:rsidR="00370FF7" w:rsidRPr="0099564A">
        <w:rPr>
          <w:i/>
        </w:rPr>
        <w:t>Evidence shall include one or more documented supply chain cyber security risk management plan(s) as specified in the Requirement.</w:t>
      </w:r>
    </w:p>
    <w:p w14:paraId="3B1727D7" w14:textId="7F6E910E" w:rsidR="003A2011" w:rsidRPr="0099564A" w:rsidRDefault="003A2011" w:rsidP="003A2011">
      <w:pPr>
        <w:autoSpaceDE w:val="0"/>
        <w:autoSpaceDN w:val="0"/>
        <w:adjustRightInd w:val="0"/>
        <w:ind w:left="1080" w:hanging="732"/>
        <w:rPr>
          <w:rFonts w:eastAsiaTheme="minorHAnsi" w:cs="Arial"/>
          <w:i/>
        </w:rPr>
      </w:pPr>
      <w:r w:rsidRPr="0099564A">
        <w:rPr>
          <w:rFonts w:cs="Arial"/>
          <w:b/>
          <w:i/>
          <w:spacing w:val="-1"/>
        </w:rPr>
        <w:t>R2.</w:t>
      </w:r>
      <w:r w:rsidRPr="0099564A">
        <w:rPr>
          <w:rFonts w:cs="Arial"/>
          <w:b/>
          <w:i/>
          <w:spacing w:val="-1"/>
        </w:rPr>
        <w:tab/>
      </w:r>
      <w:r w:rsidR="0099564A" w:rsidRPr="0099564A">
        <w:rPr>
          <w:i/>
        </w:rPr>
        <w:t>Each Responsible Entity shall implement its supply chain cyber security risk management plan(s) specified in Requirement R1.</w:t>
      </w:r>
    </w:p>
    <w:p w14:paraId="026038E7" w14:textId="4D2E57CA" w:rsidR="003A2011" w:rsidRPr="0099564A" w:rsidRDefault="0099564A" w:rsidP="0099564A">
      <w:pPr>
        <w:autoSpaceDE w:val="0"/>
        <w:autoSpaceDN w:val="0"/>
        <w:adjustRightInd w:val="0"/>
        <w:ind w:left="1080"/>
        <w:rPr>
          <w:rFonts w:eastAsiaTheme="minorHAnsi" w:cs="Arial"/>
          <w:i/>
        </w:rPr>
      </w:pPr>
      <w:r w:rsidRPr="0099564A">
        <w:rPr>
          <w:rFonts w:cs="Arial"/>
          <w:i/>
          <w:spacing w:val="-1"/>
        </w:rPr>
        <w:t xml:space="preserve">Note: </w:t>
      </w:r>
      <w:r w:rsidRPr="0099564A">
        <w:rPr>
          <w:i/>
        </w:rPr>
        <w:t>Implementation of the plan does not require the Responsible Entity to renegotiate or abrogate existing contracts (including amendments to master agreements and purchase orders). Additionally, the following issues are beyond the scope of Requirement R2: (1) the actual terms and conditions of a procurement contract; and (2) vendor performance and adherence to a contract.</w:t>
      </w:r>
    </w:p>
    <w:p w14:paraId="7308A861" w14:textId="009A9145" w:rsidR="003A2011" w:rsidRPr="0099564A" w:rsidRDefault="003A2011" w:rsidP="0099564A">
      <w:pPr>
        <w:tabs>
          <w:tab w:val="left" w:pos="1080"/>
        </w:tabs>
        <w:autoSpaceDE w:val="0"/>
        <w:autoSpaceDN w:val="0"/>
        <w:adjustRightInd w:val="0"/>
        <w:ind w:left="1080" w:hanging="720"/>
        <w:rPr>
          <w:rFonts w:eastAsiaTheme="minorHAnsi" w:cs="Arial"/>
          <w:i/>
        </w:rPr>
      </w:pPr>
      <w:r w:rsidRPr="0099564A">
        <w:rPr>
          <w:rFonts w:eastAsiaTheme="minorHAnsi" w:cs="Arial"/>
          <w:b/>
          <w:i/>
        </w:rPr>
        <w:t>M2.</w:t>
      </w:r>
      <w:r w:rsidRPr="0099564A">
        <w:rPr>
          <w:rFonts w:eastAsiaTheme="minorHAnsi" w:cs="Arial"/>
          <w:i/>
        </w:rPr>
        <w:t xml:space="preserve">      </w:t>
      </w:r>
      <w:r w:rsidR="0099564A" w:rsidRPr="0099564A">
        <w:rPr>
          <w:rFonts w:eastAsiaTheme="minorHAnsi" w:cs="Arial"/>
          <w:i/>
        </w:rPr>
        <w:t>Evidence shall include documentation to demonstrate implementation of the supply chain cyber security risk management plan(s), which could include, but is not limited to, correspondence, policy documents, or working documents that demonstrate use of the supply chain cyber security risk management plan.</w:t>
      </w:r>
      <w:r w:rsidRPr="003A2011">
        <w:rPr>
          <w:rFonts w:cs="Arial"/>
          <w:sz w:val="28"/>
          <w:u w:val="single"/>
        </w:rPr>
        <w:br w:type="page"/>
      </w:r>
    </w:p>
    <w:p w14:paraId="2E3078A4" w14:textId="77777777" w:rsidR="003A2011" w:rsidRPr="003A2011" w:rsidRDefault="003A2011" w:rsidP="003A2011">
      <w:pPr>
        <w:pStyle w:val="Heading1"/>
        <w:keepNext w:val="0"/>
        <w:widowControl w:val="0"/>
        <w:spacing w:before="121"/>
        <w:jc w:val="left"/>
        <w:rPr>
          <w:rFonts w:cs="Arial"/>
        </w:rPr>
      </w:pPr>
      <w:r w:rsidRPr="003A2011">
        <w:rPr>
          <w:rFonts w:cs="Arial"/>
        </w:rPr>
        <w:lastRenderedPageBreak/>
        <w:t>Purpose:</w:t>
      </w:r>
    </w:p>
    <w:p w14:paraId="1490F888" w14:textId="10BD23E5" w:rsidR="003A2011" w:rsidRPr="003A2011" w:rsidRDefault="0099564A" w:rsidP="003A2011">
      <w:pPr>
        <w:autoSpaceDE w:val="0"/>
        <w:autoSpaceDN w:val="0"/>
        <w:adjustRightInd w:val="0"/>
        <w:rPr>
          <w:rFonts w:cs="Arial"/>
          <w:sz w:val="28"/>
          <w:u w:val="single"/>
        </w:rPr>
      </w:pPr>
      <w:r>
        <w:t>To mitigate cyber security risks to the reliable operation of the Bulk Electric System (BES) by implementing security controls for supply chain risk management of BES Cyber Systems.</w:t>
      </w:r>
    </w:p>
    <w:p w14:paraId="189B41CA" w14:textId="77777777" w:rsidR="003A2011" w:rsidRPr="003A2011" w:rsidRDefault="003A2011" w:rsidP="003A2011">
      <w:pPr>
        <w:pStyle w:val="Heading1"/>
        <w:keepNext w:val="0"/>
        <w:widowControl w:val="0"/>
        <w:spacing w:before="121"/>
        <w:jc w:val="left"/>
        <w:rPr>
          <w:rFonts w:cs="Arial"/>
          <w:b w:val="0"/>
          <w:bCs w:val="0"/>
        </w:rPr>
      </w:pPr>
      <w:r w:rsidRPr="003A2011">
        <w:rPr>
          <w:rFonts w:cs="Arial"/>
        </w:rPr>
        <w:t>Applicability:</w:t>
      </w:r>
    </w:p>
    <w:p w14:paraId="602661D9" w14:textId="17363BDE" w:rsidR="0099564A" w:rsidRPr="00F8024C" w:rsidRDefault="0099564A" w:rsidP="0099564A">
      <w:pPr>
        <w:pStyle w:val="ListParagraph"/>
        <w:widowControl w:val="0"/>
        <w:numPr>
          <w:ilvl w:val="2"/>
          <w:numId w:val="13"/>
        </w:numPr>
        <w:tabs>
          <w:tab w:val="left" w:pos="1020"/>
        </w:tabs>
        <w:autoSpaceDE w:val="0"/>
        <w:autoSpaceDN w:val="0"/>
        <w:spacing w:before="119" w:after="0" w:line="240" w:lineRule="auto"/>
        <w:ind w:left="540" w:right="121"/>
        <w:contextualSpacing w:val="0"/>
        <w:rPr>
          <w:szCs w:val="21"/>
        </w:rPr>
      </w:pPr>
      <w:r w:rsidRPr="00F8024C">
        <w:rPr>
          <w:b/>
          <w:szCs w:val="21"/>
        </w:rPr>
        <w:t xml:space="preserve">Functional Entities: </w:t>
      </w:r>
      <w:r>
        <w:t>For the purpose of the requirements contained herein, the following list of functional entities will be collectively referred to as “Responsible Entities.” For requirements in this standard where a specific functional entity or subset of functional entities are the applicable entity or entities, the functional entity or entities are specified explicitly</w:t>
      </w:r>
      <w:r w:rsidRPr="00F8024C">
        <w:rPr>
          <w:szCs w:val="21"/>
        </w:rPr>
        <w:t>.</w:t>
      </w:r>
    </w:p>
    <w:p w14:paraId="3B849E4B" w14:textId="77777777" w:rsidR="0099564A" w:rsidRPr="00F8024C" w:rsidRDefault="0099564A" w:rsidP="0099564A">
      <w:pPr>
        <w:pStyle w:val="Heading2"/>
        <w:keepNext w:val="0"/>
        <w:widowControl w:val="0"/>
        <w:numPr>
          <w:ilvl w:val="3"/>
          <w:numId w:val="13"/>
        </w:numPr>
        <w:tabs>
          <w:tab w:val="left" w:pos="1740"/>
        </w:tabs>
        <w:autoSpaceDE w:val="0"/>
        <w:autoSpaceDN w:val="0"/>
        <w:spacing w:before="120" w:after="0" w:line="240" w:lineRule="auto"/>
        <w:ind w:left="1261" w:hanging="721"/>
        <w:jc w:val="left"/>
        <w:rPr>
          <w:sz w:val="21"/>
          <w:szCs w:val="21"/>
        </w:rPr>
      </w:pPr>
      <w:r w:rsidRPr="00F8024C">
        <w:rPr>
          <w:sz w:val="21"/>
          <w:szCs w:val="21"/>
        </w:rPr>
        <w:t>Balancing</w:t>
      </w:r>
      <w:r w:rsidRPr="00F8024C">
        <w:rPr>
          <w:spacing w:val="-1"/>
          <w:sz w:val="21"/>
          <w:szCs w:val="21"/>
        </w:rPr>
        <w:t xml:space="preserve"> </w:t>
      </w:r>
      <w:r w:rsidRPr="00F8024C">
        <w:rPr>
          <w:sz w:val="21"/>
          <w:szCs w:val="21"/>
        </w:rPr>
        <w:t>Authority</w:t>
      </w:r>
    </w:p>
    <w:p w14:paraId="69B982A1" w14:textId="44A471A1" w:rsidR="0099564A" w:rsidRPr="00F8024C" w:rsidRDefault="0099564A" w:rsidP="0099564A">
      <w:pPr>
        <w:pStyle w:val="ListParagraph"/>
        <w:widowControl w:val="0"/>
        <w:numPr>
          <w:ilvl w:val="3"/>
          <w:numId w:val="13"/>
        </w:numPr>
        <w:tabs>
          <w:tab w:val="left" w:pos="1740"/>
        </w:tabs>
        <w:autoSpaceDE w:val="0"/>
        <w:autoSpaceDN w:val="0"/>
        <w:spacing w:before="122" w:after="0" w:line="240" w:lineRule="auto"/>
        <w:ind w:left="1260" w:right="919"/>
        <w:contextualSpacing w:val="0"/>
        <w:rPr>
          <w:szCs w:val="21"/>
        </w:rPr>
      </w:pPr>
      <w:r w:rsidRPr="00F8024C">
        <w:rPr>
          <w:b/>
          <w:szCs w:val="21"/>
        </w:rPr>
        <w:t xml:space="preserve">Distribution Provider </w:t>
      </w:r>
      <w:r>
        <w:t>that owns one or more of the following Facilities, systems, and equipment for the protection or restoration of the BES</w:t>
      </w:r>
      <w:r w:rsidRPr="00F8024C">
        <w:rPr>
          <w:szCs w:val="21"/>
        </w:rPr>
        <w:t>:</w:t>
      </w:r>
    </w:p>
    <w:p w14:paraId="0CD53D19" w14:textId="77777777" w:rsidR="0099564A" w:rsidRPr="00F8024C" w:rsidRDefault="0099564A" w:rsidP="0099564A">
      <w:pPr>
        <w:pStyle w:val="ListParagraph"/>
        <w:widowControl w:val="0"/>
        <w:numPr>
          <w:ilvl w:val="4"/>
          <w:numId w:val="13"/>
        </w:numPr>
        <w:tabs>
          <w:tab w:val="left" w:pos="2640"/>
        </w:tabs>
        <w:autoSpaceDE w:val="0"/>
        <w:autoSpaceDN w:val="0"/>
        <w:spacing w:before="119" w:after="0" w:line="240" w:lineRule="auto"/>
        <w:ind w:left="2160" w:right="602"/>
        <w:contextualSpacing w:val="0"/>
        <w:rPr>
          <w:szCs w:val="21"/>
        </w:rPr>
      </w:pPr>
      <w:r w:rsidRPr="00F8024C">
        <w:rPr>
          <w:szCs w:val="21"/>
        </w:rPr>
        <w:t>Each underfrequency Load shedding (UFLS) or undervoltage</w:t>
      </w:r>
      <w:r w:rsidRPr="00F8024C">
        <w:rPr>
          <w:spacing w:val="-26"/>
          <w:szCs w:val="21"/>
        </w:rPr>
        <w:t xml:space="preserve"> </w:t>
      </w:r>
      <w:r w:rsidRPr="00F8024C">
        <w:rPr>
          <w:szCs w:val="21"/>
        </w:rPr>
        <w:t>Load shedding (UVLS) system</w:t>
      </w:r>
      <w:r w:rsidRPr="00F8024C">
        <w:rPr>
          <w:spacing w:val="-3"/>
          <w:szCs w:val="21"/>
        </w:rPr>
        <w:t xml:space="preserve"> </w:t>
      </w:r>
      <w:r w:rsidRPr="00F8024C">
        <w:rPr>
          <w:szCs w:val="21"/>
        </w:rPr>
        <w:t>that:</w:t>
      </w:r>
    </w:p>
    <w:p w14:paraId="6B959D0E" w14:textId="77777777" w:rsidR="0099564A" w:rsidRPr="00F8024C" w:rsidRDefault="0099564A" w:rsidP="0099564A">
      <w:pPr>
        <w:pStyle w:val="ListParagraph"/>
        <w:widowControl w:val="0"/>
        <w:numPr>
          <w:ilvl w:val="5"/>
          <w:numId w:val="13"/>
        </w:numPr>
        <w:tabs>
          <w:tab w:val="left" w:pos="3720"/>
        </w:tabs>
        <w:autoSpaceDE w:val="0"/>
        <w:autoSpaceDN w:val="0"/>
        <w:spacing w:before="120" w:after="0" w:line="240" w:lineRule="auto"/>
        <w:ind w:left="3240" w:right="116"/>
        <w:contextualSpacing w:val="0"/>
        <w:rPr>
          <w:szCs w:val="21"/>
        </w:rPr>
      </w:pPr>
      <w:r w:rsidRPr="00F8024C">
        <w:rPr>
          <w:szCs w:val="21"/>
        </w:rPr>
        <w:t>is part of a Load shedding program that is subject to one or more requirements in a NERC or Regional Reliability Standard;</w:t>
      </w:r>
      <w:r w:rsidRPr="00F8024C">
        <w:rPr>
          <w:spacing w:val="-2"/>
          <w:szCs w:val="21"/>
        </w:rPr>
        <w:t xml:space="preserve"> </w:t>
      </w:r>
      <w:r w:rsidRPr="00F8024C">
        <w:rPr>
          <w:szCs w:val="21"/>
        </w:rPr>
        <w:t>and</w:t>
      </w:r>
    </w:p>
    <w:p w14:paraId="65B70C08" w14:textId="77777777" w:rsidR="0099564A" w:rsidRPr="00F8024C" w:rsidRDefault="0099564A" w:rsidP="0099564A">
      <w:pPr>
        <w:pStyle w:val="ListParagraph"/>
        <w:widowControl w:val="0"/>
        <w:numPr>
          <w:ilvl w:val="5"/>
          <w:numId w:val="13"/>
        </w:numPr>
        <w:tabs>
          <w:tab w:val="left" w:pos="3720"/>
        </w:tabs>
        <w:autoSpaceDE w:val="0"/>
        <w:autoSpaceDN w:val="0"/>
        <w:spacing w:before="120" w:after="0" w:line="240" w:lineRule="auto"/>
        <w:ind w:left="3240" w:right="313"/>
        <w:contextualSpacing w:val="0"/>
        <w:rPr>
          <w:szCs w:val="21"/>
        </w:rPr>
      </w:pPr>
      <w:r w:rsidRPr="00F8024C">
        <w:rPr>
          <w:szCs w:val="21"/>
        </w:rPr>
        <w:t>performs automatic Load shedding under a common control system owned by the Responsible Entity, without human operator initiation, of 300 MW or</w:t>
      </w:r>
      <w:r w:rsidRPr="00F8024C">
        <w:rPr>
          <w:spacing w:val="-2"/>
          <w:szCs w:val="21"/>
        </w:rPr>
        <w:t xml:space="preserve"> </w:t>
      </w:r>
      <w:r w:rsidRPr="00F8024C">
        <w:rPr>
          <w:szCs w:val="21"/>
        </w:rPr>
        <w:t>more.</w:t>
      </w:r>
    </w:p>
    <w:p w14:paraId="3A55891D" w14:textId="77777777" w:rsidR="0099564A" w:rsidRPr="00F8024C" w:rsidRDefault="0099564A" w:rsidP="0099564A">
      <w:pPr>
        <w:pStyle w:val="ListParagraph"/>
        <w:widowControl w:val="0"/>
        <w:numPr>
          <w:ilvl w:val="4"/>
          <w:numId w:val="13"/>
        </w:numPr>
        <w:tabs>
          <w:tab w:val="left" w:pos="2640"/>
        </w:tabs>
        <w:autoSpaceDE w:val="0"/>
        <w:autoSpaceDN w:val="0"/>
        <w:spacing w:before="119" w:after="0" w:line="240" w:lineRule="auto"/>
        <w:ind w:left="2160" w:right="307"/>
        <w:contextualSpacing w:val="0"/>
        <w:rPr>
          <w:szCs w:val="21"/>
        </w:rPr>
      </w:pPr>
      <w:r w:rsidRPr="00F8024C">
        <w:rPr>
          <w:szCs w:val="21"/>
        </w:rPr>
        <w:t>Each Remedial Action Scheme (RAS) where the RAS is subject to one or more requirements in a NERC or Regional Reliability</w:t>
      </w:r>
      <w:r w:rsidRPr="00F8024C">
        <w:rPr>
          <w:spacing w:val="-11"/>
          <w:szCs w:val="21"/>
        </w:rPr>
        <w:t xml:space="preserve"> </w:t>
      </w:r>
      <w:r w:rsidRPr="00F8024C">
        <w:rPr>
          <w:szCs w:val="21"/>
        </w:rPr>
        <w:t>Standard.</w:t>
      </w:r>
    </w:p>
    <w:p w14:paraId="7E7A0130" w14:textId="77777777" w:rsidR="0099564A" w:rsidRPr="00F8024C" w:rsidRDefault="0099564A" w:rsidP="0099564A">
      <w:pPr>
        <w:pStyle w:val="ListParagraph"/>
        <w:widowControl w:val="0"/>
        <w:numPr>
          <w:ilvl w:val="4"/>
          <w:numId w:val="13"/>
        </w:numPr>
        <w:tabs>
          <w:tab w:val="left" w:pos="2640"/>
        </w:tabs>
        <w:autoSpaceDE w:val="0"/>
        <w:autoSpaceDN w:val="0"/>
        <w:spacing w:before="120" w:after="0" w:line="240" w:lineRule="auto"/>
        <w:ind w:left="2160" w:right="295" w:hanging="917"/>
        <w:contextualSpacing w:val="0"/>
        <w:rPr>
          <w:szCs w:val="21"/>
        </w:rPr>
      </w:pPr>
      <w:r w:rsidRPr="00F8024C">
        <w:rPr>
          <w:szCs w:val="21"/>
        </w:rPr>
        <w:t>Each Protection System (excluding UFLS and UVLS) that applies to Transmission where the Protection System is subject to one or more requirements in a NERC or Regional Reliability</w:t>
      </w:r>
      <w:r w:rsidRPr="00F8024C">
        <w:rPr>
          <w:spacing w:val="-5"/>
          <w:szCs w:val="21"/>
        </w:rPr>
        <w:t xml:space="preserve"> </w:t>
      </w:r>
      <w:r w:rsidRPr="00F8024C">
        <w:rPr>
          <w:szCs w:val="21"/>
        </w:rPr>
        <w:t>Standard.</w:t>
      </w:r>
    </w:p>
    <w:p w14:paraId="0DE1D701" w14:textId="77777777" w:rsidR="0099564A" w:rsidRPr="00F8024C" w:rsidRDefault="0099564A" w:rsidP="0099564A">
      <w:pPr>
        <w:pStyle w:val="Heading2"/>
        <w:keepNext w:val="0"/>
        <w:widowControl w:val="0"/>
        <w:numPr>
          <w:ilvl w:val="3"/>
          <w:numId w:val="13"/>
        </w:numPr>
        <w:tabs>
          <w:tab w:val="left" w:pos="1740"/>
        </w:tabs>
        <w:autoSpaceDE w:val="0"/>
        <w:autoSpaceDN w:val="0"/>
        <w:spacing w:before="119" w:after="0" w:line="240" w:lineRule="auto"/>
        <w:ind w:left="1261" w:hanging="721"/>
        <w:jc w:val="left"/>
        <w:rPr>
          <w:sz w:val="21"/>
          <w:szCs w:val="21"/>
        </w:rPr>
      </w:pPr>
      <w:r w:rsidRPr="00F8024C">
        <w:rPr>
          <w:sz w:val="21"/>
          <w:szCs w:val="21"/>
        </w:rPr>
        <w:t>Generator</w:t>
      </w:r>
      <w:r w:rsidRPr="00F8024C">
        <w:rPr>
          <w:spacing w:val="-2"/>
          <w:sz w:val="21"/>
          <w:szCs w:val="21"/>
        </w:rPr>
        <w:t xml:space="preserve"> </w:t>
      </w:r>
      <w:r w:rsidRPr="00F8024C">
        <w:rPr>
          <w:sz w:val="21"/>
          <w:szCs w:val="21"/>
        </w:rPr>
        <w:t>Operator</w:t>
      </w:r>
    </w:p>
    <w:p w14:paraId="2C01FAE9" w14:textId="77777777" w:rsidR="0099564A" w:rsidRPr="00F8024C" w:rsidRDefault="0099564A" w:rsidP="0099564A">
      <w:pPr>
        <w:pStyle w:val="ListParagraph"/>
        <w:widowControl w:val="0"/>
        <w:numPr>
          <w:ilvl w:val="3"/>
          <w:numId w:val="13"/>
        </w:numPr>
        <w:tabs>
          <w:tab w:val="left" w:pos="1740"/>
        </w:tabs>
        <w:autoSpaceDE w:val="0"/>
        <w:autoSpaceDN w:val="0"/>
        <w:spacing w:before="120" w:after="0" w:line="240" w:lineRule="auto"/>
        <w:ind w:left="1261" w:hanging="721"/>
        <w:contextualSpacing w:val="0"/>
        <w:rPr>
          <w:b/>
          <w:szCs w:val="21"/>
        </w:rPr>
      </w:pPr>
      <w:r w:rsidRPr="00F8024C">
        <w:rPr>
          <w:b/>
          <w:szCs w:val="21"/>
        </w:rPr>
        <w:t>Generator</w:t>
      </w:r>
      <w:r w:rsidRPr="00F8024C">
        <w:rPr>
          <w:b/>
          <w:spacing w:val="-2"/>
          <w:szCs w:val="21"/>
        </w:rPr>
        <w:t xml:space="preserve"> </w:t>
      </w:r>
      <w:r w:rsidRPr="00F8024C">
        <w:rPr>
          <w:b/>
          <w:szCs w:val="21"/>
        </w:rPr>
        <w:t>Owner</w:t>
      </w:r>
    </w:p>
    <w:p w14:paraId="6303834D" w14:textId="77777777" w:rsidR="0099564A" w:rsidRPr="00F8024C" w:rsidRDefault="0099564A" w:rsidP="0099564A">
      <w:pPr>
        <w:pStyle w:val="ListParagraph"/>
        <w:widowControl w:val="0"/>
        <w:numPr>
          <w:ilvl w:val="3"/>
          <w:numId w:val="13"/>
        </w:numPr>
        <w:tabs>
          <w:tab w:val="left" w:pos="1740"/>
        </w:tabs>
        <w:autoSpaceDE w:val="0"/>
        <w:autoSpaceDN w:val="0"/>
        <w:spacing w:before="120" w:after="0" w:line="240" w:lineRule="auto"/>
        <w:ind w:left="1261" w:hanging="721"/>
        <w:contextualSpacing w:val="0"/>
        <w:rPr>
          <w:b/>
          <w:szCs w:val="21"/>
        </w:rPr>
      </w:pPr>
      <w:r w:rsidRPr="00F8024C">
        <w:rPr>
          <w:b/>
          <w:szCs w:val="21"/>
        </w:rPr>
        <w:t>Reliability</w:t>
      </w:r>
      <w:r w:rsidRPr="00F8024C">
        <w:rPr>
          <w:b/>
          <w:spacing w:val="-6"/>
          <w:szCs w:val="21"/>
        </w:rPr>
        <w:t xml:space="preserve"> </w:t>
      </w:r>
      <w:r w:rsidRPr="00F8024C">
        <w:rPr>
          <w:b/>
          <w:szCs w:val="21"/>
        </w:rPr>
        <w:t>Coordinator</w:t>
      </w:r>
    </w:p>
    <w:p w14:paraId="7C1969FA" w14:textId="77777777" w:rsidR="0099564A" w:rsidRPr="0099564A" w:rsidRDefault="0099564A" w:rsidP="0099564A">
      <w:pPr>
        <w:pStyle w:val="ListParagraph"/>
        <w:widowControl w:val="0"/>
        <w:numPr>
          <w:ilvl w:val="3"/>
          <w:numId w:val="13"/>
        </w:numPr>
        <w:tabs>
          <w:tab w:val="left" w:pos="1740"/>
        </w:tabs>
        <w:autoSpaceDE w:val="0"/>
        <w:autoSpaceDN w:val="0"/>
        <w:spacing w:before="120" w:after="0" w:line="240" w:lineRule="auto"/>
        <w:ind w:left="1261" w:hanging="721"/>
        <w:contextualSpacing w:val="0"/>
        <w:rPr>
          <w:b/>
          <w:szCs w:val="21"/>
        </w:rPr>
      </w:pPr>
      <w:r w:rsidRPr="0099564A">
        <w:rPr>
          <w:b/>
          <w:szCs w:val="21"/>
        </w:rPr>
        <w:t>Transmission Operator</w:t>
      </w:r>
    </w:p>
    <w:p w14:paraId="1737A7B2" w14:textId="02A7D816" w:rsidR="003A2011" w:rsidRPr="0099564A" w:rsidRDefault="0099564A" w:rsidP="0099564A">
      <w:pPr>
        <w:pStyle w:val="ListParagraph"/>
        <w:widowControl w:val="0"/>
        <w:numPr>
          <w:ilvl w:val="3"/>
          <w:numId w:val="13"/>
        </w:numPr>
        <w:tabs>
          <w:tab w:val="left" w:pos="1740"/>
        </w:tabs>
        <w:autoSpaceDE w:val="0"/>
        <w:autoSpaceDN w:val="0"/>
        <w:spacing w:before="120" w:after="0" w:line="240" w:lineRule="auto"/>
        <w:ind w:left="1261" w:hanging="721"/>
        <w:contextualSpacing w:val="0"/>
        <w:rPr>
          <w:b/>
          <w:szCs w:val="21"/>
        </w:rPr>
        <w:sectPr w:rsidR="003A2011" w:rsidRPr="0099564A" w:rsidSect="00A83685">
          <w:headerReference w:type="default" r:id="rId11"/>
          <w:footerReference w:type="default" r:id="rId12"/>
          <w:pgSz w:w="12240" w:h="15840"/>
          <w:pgMar w:top="1987" w:right="720" w:bottom="950" w:left="720" w:header="769" w:footer="703" w:gutter="0"/>
          <w:cols w:space="720"/>
        </w:sectPr>
      </w:pPr>
      <w:r w:rsidRPr="0099564A">
        <w:rPr>
          <w:b/>
          <w:szCs w:val="21"/>
        </w:rPr>
        <w:t>Transmission Owner</w:t>
      </w:r>
    </w:p>
    <w:p w14:paraId="4D290BD0" w14:textId="7B966D2C" w:rsidR="003A2011" w:rsidRDefault="003A2011" w:rsidP="003A2011">
      <w:pPr>
        <w:pStyle w:val="Heading1"/>
        <w:jc w:val="left"/>
        <w:rPr>
          <w:rFonts w:cs="Arial"/>
        </w:rPr>
      </w:pPr>
      <w:r w:rsidRPr="003A2011">
        <w:rPr>
          <w:rFonts w:cs="Arial"/>
        </w:rPr>
        <w:lastRenderedPageBreak/>
        <w:t>Assessment Guidance</w:t>
      </w:r>
    </w:p>
    <w:p w14:paraId="2FB2F911" w14:textId="77777777" w:rsidR="003A2011" w:rsidRPr="003A2011" w:rsidRDefault="003A2011" w:rsidP="003A2011">
      <w:pPr>
        <w:pStyle w:val="ListParagraph"/>
        <w:spacing w:after="0" w:line="240" w:lineRule="auto"/>
        <w:ind w:left="360" w:firstLine="0"/>
        <w:contextualSpacing w:val="0"/>
        <w:rPr>
          <w:rFonts w:cs="Arial"/>
          <w:highlight w:val="yellow"/>
        </w:rPr>
      </w:pPr>
    </w:p>
    <w:p w14:paraId="36D0C8AC" w14:textId="4B780816" w:rsidR="00AD3A23" w:rsidRPr="00AD3A23" w:rsidRDefault="00AD3A23" w:rsidP="00AD3A23">
      <w:pPr>
        <w:spacing w:after="120" w:line="240" w:lineRule="auto"/>
        <w:rPr>
          <w:rFonts w:cs="Arial"/>
          <w:b/>
        </w:rPr>
      </w:pPr>
      <w:r w:rsidRPr="00AD3A23">
        <w:rPr>
          <w:rFonts w:cs="Arial"/>
          <w:b/>
        </w:rPr>
        <w:t>Requirement 1</w:t>
      </w:r>
    </w:p>
    <w:p w14:paraId="71A900F3" w14:textId="1DAA587D" w:rsidR="003A2011" w:rsidRPr="00E1761A" w:rsidRDefault="003A0BEC" w:rsidP="00D26377">
      <w:pPr>
        <w:pStyle w:val="ListParagraph"/>
        <w:numPr>
          <w:ilvl w:val="0"/>
          <w:numId w:val="8"/>
        </w:numPr>
        <w:spacing w:after="120" w:line="240" w:lineRule="auto"/>
        <w:contextualSpacing w:val="0"/>
        <w:rPr>
          <w:rFonts w:cs="Arial"/>
        </w:rPr>
      </w:pPr>
      <w:r>
        <w:t xml:space="preserve">Provide the </w:t>
      </w:r>
      <w:r w:rsidR="00786548">
        <w:t xml:space="preserve">documented supply chain cyber security risk management </w:t>
      </w:r>
      <w:r>
        <w:t>plan(s) for high and</w:t>
      </w:r>
      <w:r w:rsidR="004A4D4E">
        <w:t>/or</w:t>
      </w:r>
      <w:r>
        <w:t xml:space="preserve"> medium impact BES Cyber Systems</w:t>
      </w:r>
      <w:r w:rsidR="00965FE2" w:rsidRPr="00E1761A">
        <w:rPr>
          <w:rFonts w:cs="Arial"/>
          <w:szCs w:val="21"/>
        </w:rPr>
        <w:t xml:space="preserve">. </w:t>
      </w:r>
    </w:p>
    <w:tbl>
      <w:tblPr>
        <w:tblStyle w:val="TableGrid"/>
        <w:tblW w:w="9926" w:type="dxa"/>
        <w:jc w:val="center"/>
        <w:tblLook w:val="04A0" w:firstRow="1" w:lastRow="0" w:firstColumn="1" w:lastColumn="0" w:noHBand="0" w:noVBand="1"/>
      </w:tblPr>
      <w:tblGrid>
        <w:gridCol w:w="3653"/>
        <w:gridCol w:w="3485"/>
        <w:gridCol w:w="2788"/>
      </w:tblGrid>
      <w:tr w:rsidR="00C73861" w:rsidRPr="003C49F4" w14:paraId="5E538983" w14:textId="7B30FE17" w:rsidTr="00C73861">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2190B6E9" w14:textId="1DA9F149" w:rsidR="00C73861" w:rsidRDefault="00C73861" w:rsidP="00EE3874">
            <w:pPr>
              <w:spacing w:before="60" w:after="60" w:line="276" w:lineRule="auto"/>
              <w:jc w:val="center"/>
              <w:rPr>
                <w:rFonts w:cs="Arial"/>
                <w:b/>
              </w:rPr>
            </w:pPr>
            <w:r>
              <w:rPr>
                <w:rFonts w:cs="Arial"/>
                <w:b/>
              </w:rPr>
              <w:t xml:space="preserve">Evidence of </w:t>
            </w:r>
            <w:r w:rsidRPr="003C49F4">
              <w:rPr>
                <w:rFonts w:cs="Arial"/>
                <w:b/>
              </w:rPr>
              <w:t xml:space="preserve">Supply Chain Cyber Security Risk Management </w:t>
            </w:r>
            <w:r>
              <w:rPr>
                <w:rFonts w:cs="Arial"/>
                <w:b/>
              </w:rPr>
              <w:t>Plan</w:t>
            </w:r>
            <w:r w:rsidRPr="003C49F4">
              <w:rPr>
                <w:rFonts w:cs="Arial"/>
                <w:b/>
              </w:rPr>
              <w:t>(s)</w:t>
            </w:r>
          </w:p>
        </w:tc>
      </w:tr>
      <w:tr w:rsidR="00712638" w:rsidRPr="003C49F4" w14:paraId="0F6B352B" w14:textId="47C5DA8A" w:rsidTr="00712638">
        <w:trPr>
          <w:trHeight w:val="343"/>
          <w:jc w:val="center"/>
        </w:trPr>
        <w:tc>
          <w:tcPr>
            <w:tcW w:w="368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5CF41DA" w14:textId="77777777" w:rsidR="00712638" w:rsidRPr="003C49F4" w:rsidRDefault="00712638" w:rsidP="00EE3874">
            <w:pPr>
              <w:spacing w:before="60" w:after="60" w:line="276" w:lineRule="auto"/>
              <w:contextualSpacing/>
              <w:jc w:val="center"/>
              <w:rPr>
                <w:rFonts w:cs="Arial"/>
                <w:b/>
                <w:szCs w:val="21"/>
              </w:rPr>
            </w:pPr>
            <w:r w:rsidRPr="003C49F4">
              <w:rPr>
                <w:rFonts w:cs="Arial"/>
                <w:b/>
                <w:szCs w:val="21"/>
              </w:rPr>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E2B2D" w14:textId="44AFAAE1" w:rsidR="00712638" w:rsidRPr="003C49F4" w:rsidRDefault="00712638" w:rsidP="00EE3874">
            <w:pPr>
              <w:spacing w:before="60" w:after="60" w:line="276" w:lineRule="auto"/>
              <w:contextualSpacing/>
              <w:jc w:val="center"/>
              <w:rPr>
                <w:rFonts w:cs="Arial"/>
                <w:b/>
                <w:szCs w:val="21"/>
              </w:rPr>
            </w:pPr>
            <w:r>
              <w:rPr>
                <w:rFonts w:cs="Arial"/>
                <w:b/>
                <w:szCs w:val="21"/>
              </w:rPr>
              <w:t>Document Title</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DCE6E" w14:textId="054EB244" w:rsidR="00712638" w:rsidRDefault="00712638" w:rsidP="00EE3874">
            <w:pPr>
              <w:spacing w:before="60" w:after="60" w:line="276" w:lineRule="auto"/>
              <w:contextualSpacing/>
              <w:jc w:val="center"/>
              <w:rPr>
                <w:rFonts w:cs="Arial"/>
                <w:b/>
                <w:szCs w:val="21"/>
              </w:rPr>
            </w:pPr>
            <w:r>
              <w:rPr>
                <w:rFonts w:cs="Arial"/>
                <w:b/>
                <w:szCs w:val="21"/>
              </w:rPr>
              <w:t>Relevant Page(s) or Section(s)</w:t>
            </w:r>
          </w:p>
        </w:tc>
      </w:tr>
      <w:tr w:rsidR="00712638" w:rsidRPr="003C49F4" w14:paraId="49E65A10" w14:textId="05C513D4"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1EE3619A" w14:textId="0688638F"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14242684" w14:textId="306AA6A9"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74965287" w14:textId="77777777" w:rsidR="00712638" w:rsidRPr="003C49F4" w:rsidRDefault="00712638" w:rsidP="00EE3874">
            <w:pPr>
              <w:spacing w:before="60" w:after="60" w:line="240" w:lineRule="auto"/>
              <w:rPr>
                <w:rFonts w:cs="Arial"/>
                <w:bCs/>
                <w:szCs w:val="21"/>
              </w:rPr>
            </w:pPr>
          </w:p>
        </w:tc>
      </w:tr>
      <w:tr w:rsidR="00712638" w:rsidRPr="003C49F4" w14:paraId="3AE227C3" w14:textId="45E8ECD2"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2519F5ED" w14:textId="38D1E589"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6FFC3DF7" w14:textId="39602756"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13D1FDCC" w14:textId="77777777" w:rsidR="00712638" w:rsidRPr="003C49F4" w:rsidRDefault="00712638" w:rsidP="00EE3874">
            <w:pPr>
              <w:spacing w:before="60" w:after="60" w:line="240" w:lineRule="auto"/>
              <w:rPr>
                <w:rFonts w:cs="Arial"/>
                <w:bCs/>
                <w:szCs w:val="21"/>
              </w:rPr>
            </w:pPr>
          </w:p>
        </w:tc>
      </w:tr>
      <w:tr w:rsidR="00712638" w:rsidRPr="003C49F4" w14:paraId="65AB0A0E" w14:textId="7A0235DA"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111C4793" w14:textId="564C3614"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04F27CD1" w14:textId="675F83B2"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41D8D59F" w14:textId="77777777" w:rsidR="00712638" w:rsidRPr="003C49F4" w:rsidRDefault="00712638" w:rsidP="00EE3874">
            <w:pPr>
              <w:spacing w:before="60" w:after="60" w:line="240" w:lineRule="auto"/>
              <w:rPr>
                <w:rFonts w:cs="Arial"/>
                <w:bCs/>
                <w:szCs w:val="21"/>
              </w:rPr>
            </w:pPr>
          </w:p>
        </w:tc>
      </w:tr>
      <w:tr w:rsidR="00C73861" w:rsidRPr="003C49F4" w14:paraId="6FB1CD94" w14:textId="77777777" w:rsidTr="00C73861">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9926"/>
            </w:tblGrid>
            <w:tr w:rsidR="00A71E50" w14:paraId="6F34091C" w14:textId="77777777" w:rsidTr="00AE303C">
              <w:trPr>
                <w:trHeight w:val="253"/>
                <w:jc w:val="center"/>
              </w:trPr>
              <w:tc>
                <w:tcPr>
                  <w:tcW w:w="9926" w:type="dxa"/>
                  <w:shd w:val="pct20" w:color="auto" w:fill="auto"/>
                  <w:vAlign w:val="center"/>
                  <w:hideMark/>
                </w:tcPr>
                <w:p w14:paraId="4D48716C" w14:textId="77777777" w:rsidR="00A71E50" w:rsidRDefault="00A71E50" w:rsidP="00A71E50">
                  <w:pPr>
                    <w:spacing w:before="60" w:after="60" w:line="276" w:lineRule="auto"/>
                    <w:jc w:val="center"/>
                    <w:rPr>
                      <w:rFonts w:cs="Arial"/>
                      <w:b/>
                    </w:rPr>
                  </w:pPr>
                  <w:r>
                    <w:rPr>
                      <w:rFonts w:cs="Arial"/>
                      <w:b/>
                    </w:rPr>
                    <w:t>Entity Narrative</w:t>
                  </w:r>
                </w:p>
              </w:tc>
            </w:tr>
            <w:tr w:rsidR="00A71E50" w:rsidRPr="003C49F4" w14:paraId="0E8A2EC4" w14:textId="77777777" w:rsidTr="00AE303C">
              <w:trPr>
                <w:jc w:val="center"/>
              </w:trPr>
              <w:tc>
                <w:tcPr>
                  <w:tcW w:w="9926" w:type="dxa"/>
                </w:tcPr>
                <w:p w14:paraId="3A4E5EF3" w14:textId="77777777" w:rsidR="00A71E50" w:rsidRDefault="00A71E50" w:rsidP="00A71E50">
                  <w:pPr>
                    <w:spacing w:before="60" w:after="60" w:line="276" w:lineRule="auto"/>
                    <w:rPr>
                      <w:rFonts w:cs="Arial"/>
                      <w:bCs/>
                      <w:szCs w:val="21"/>
                    </w:rPr>
                  </w:pPr>
                  <w:r>
                    <w:rPr>
                      <w:rFonts w:cs="Arial"/>
                      <w:bCs/>
                      <w:szCs w:val="21"/>
                    </w:rPr>
                    <w:t xml:space="preserve">Response: </w:t>
                  </w:r>
                </w:p>
                <w:p w14:paraId="6B9D59C8" w14:textId="77777777" w:rsidR="00A71E50" w:rsidRPr="003C49F4" w:rsidRDefault="00A71E50" w:rsidP="00A71E50">
                  <w:pPr>
                    <w:spacing w:before="60" w:after="60" w:line="276" w:lineRule="auto"/>
                    <w:rPr>
                      <w:rFonts w:cs="Arial"/>
                      <w:bCs/>
                      <w:szCs w:val="21"/>
                    </w:rPr>
                  </w:pPr>
                </w:p>
              </w:tc>
            </w:tr>
          </w:tbl>
          <w:p w14:paraId="5CA2E180" w14:textId="50ECE2B5" w:rsidR="00C73861" w:rsidRPr="003C49F4" w:rsidRDefault="00C73861" w:rsidP="00EE3874">
            <w:pPr>
              <w:spacing w:before="60" w:after="60" w:line="240" w:lineRule="auto"/>
              <w:rPr>
                <w:rFonts w:cs="Arial"/>
                <w:bCs/>
                <w:szCs w:val="21"/>
              </w:rPr>
            </w:pPr>
          </w:p>
        </w:tc>
      </w:tr>
    </w:tbl>
    <w:p w14:paraId="315B6736" w14:textId="30DE8635" w:rsidR="00D96F68" w:rsidRDefault="00D96F68" w:rsidP="00D26377">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w:t>
      </w:r>
      <w:r w:rsidR="00D26377">
        <w:rPr>
          <w:rFonts w:ascii="Arial" w:eastAsia="Arial Unicode MS" w:hAnsi="Arial" w:cs="Arial"/>
          <w:sz w:val="21"/>
          <w:szCs w:val="21"/>
          <w:lang w:eastAsia="zh-CN" w:bidi="hi-IN"/>
        </w:rPr>
        <w:t xml:space="preserve">rovide </w:t>
      </w:r>
      <w:r w:rsidR="00E1761A">
        <w:rPr>
          <w:rFonts w:ascii="Arial" w:eastAsia="Arial Unicode MS" w:hAnsi="Arial" w:cs="Arial"/>
          <w:sz w:val="21"/>
          <w:szCs w:val="21"/>
          <w:lang w:eastAsia="zh-CN" w:bidi="hi-IN"/>
        </w:rPr>
        <w:t xml:space="preserve">the process(es) used in </w:t>
      </w:r>
      <w:r w:rsidR="00E1761A" w:rsidRPr="00E1761A">
        <w:rPr>
          <w:rFonts w:ascii="Arial" w:eastAsia="Arial Unicode MS" w:hAnsi="Arial" w:cs="Arial"/>
          <w:sz w:val="21"/>
          <w:szCs w:val="21"/>
          <w:lang w:eastAsia="zh-CN" w:bidi="hi-IN"/>
        </w:rPr>
        <w:t xml:space="preserve">planning for the procurement of BES Cyber Systems. Please identify where the processes collectively result in the identification and assessment of cyber security risks to the BES from vendor products and services resulting from: </w:t>
      </w:r>
    </w:p>
    <w:p w14:paraId="6876FE57" w14:textId="08500798" w:rsidR="00D96F68" w:rsidRDefault="00D96F68" w:rsidP="00D96F68">
      <w:pPr>
        <w:pStyle w:val="BodyText"/>
        <w:numPr>
          <w:ilvl w:val="0"/>
          <w:numId w:val="15"/>
        </w:numPr>
        <w:spacing w:before="120" w:after="120"/>
        <w:ind w:left="1627"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w:t>
      </w:r>
      <w:r w:rsidR="00E1761A" w:rsidRPr="00E1761A">
        <w:rPr>
          <w:rFonts w:ascii="Arial" w:eastAsia="Arial Unicode MS" w:hAnsi="Arial" w:cs="Arial"/>
          <w:sz w:val="21"/>
          <w:szCs w:val="21"/>
          <w:lang w:eastAsia="zh-CN" w:bidi="hi-IN"/>
        </w:rPr>
        <w:t>rocuring and installing vendor equipment and software; and</w:t>
      </w:r>
    </w:p>
    <w:p w14:paraId="598C7DE3" w14:textId="742CDB5B" w:rsidR="00D26377" w:rsidRDefault="00D96F68" w:rsidP="00D96F68">
      <w:pPr>
        <w:pStyle w:val="BodyText"/>
        <w:numPr>
          <w:ilvl w:val="0"/>
          <w:numId w:val="15"/>
        </w:numPr>
        <w:spacing w:before="120" w:after="120"/>
        <w:ind w:left="1627"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T</w:t>
      </w:r>
      <w:r w:rsidR="00E1761A" w:rsidRPr="00E1761A">
        <w:rPr>
          <w:rFonts w:ascii="Arial" w:eastAsia="Arial Unicode MS" w:hAnsi="Arial" w:cs="Arial"/>
          <w:sz w:val="21"/>
          <w:szCs w:val="21"/>
          <w:lang w:eastAsia="zh-CN" w:bidi="hi-IN"/>
        </w:rPr>
        <w:t>ransitions from one vendor or set of vendors to another vendor or set of vendors</w:t>
      </w:r>
      <w:r w:rsidR="00D26377">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630"/>
        <w:gridCol w:w="3402"/>
        <w:gridCol w:w="2894"/>
      </w:tblGrid>
      <w:tr w:rsidR="00DA2418" w:rsidRPr="003C49F4" w14:paraId="59364A8D"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3AFB63F4" w14:textId="613491DC" w:rsidR="00DA2418" w:rsidRDefault="00DA2418" w:rsidP="00EE3874">
            <w:pPr>
              <w:spacing w:before="60" w:after="60" w:line="276" w:lineRule="auto"/>
              <w:jc w:val="center"/>
              <w:rPr>
                <w:rFonts w:cs="Arial"/>
                <w:b/>
              </w:rPr>
            </w:pPr>
            <w:r>
              <w:rPr>
                <w:rFonts w:cs="Arial"/>
                <w:b/>
              </w:rPr>
              <w:t>Evidence of Process(es) to Identify</w:t>
            </w:r>
            <w:r w:rsidRPr="003C49F4">
              <w:rPr>
                <w:rFonts w:cs="Arial"/>
                <w:b/>
              </w:rPr>
              <w:t xml:space="preserve"> and Assess Cyber Security Risks</w:t>
            </w:r>
          </w:p>
        </w:tc>
      </w:tr>
      <w:tr w:rsidR="00712638" w:rsidRPr="003C49F4" w14:paraId="1B6FCDFF" w14:textId="77777777" w:rsidTr="000D5D9B">
        <w:trPr>
          <w:trHeight w:val="343"/>
          <w:jc w:val="center"/>
        </w:trPr>
        <w:tc>
          <w:tcPr>
            <w:tcW w:w="365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D6E4EF" w14:textId="0AE776FD" w:rsidR="00712638" w:rsidRPr="003C49F4" w:rsidRDefault="00712638" w:rsidP="00712638">
            <w:pPr>
              <w:spacing w:before="60" w:after="60" w:line="276" w:lineRule="auto"/>
              <w:contextualSpacing/>
              <w:jc w:val="center"/>
              <w:rPr>
                <w:rFonts w:cs="Arial"/>
                <w:b/>
                <w:szCs w:val="21"/>
              </w:rPr>
            </w:pPr>
            <w:r w:rsidRPr="003C49F4">
              <w:rPr>
                <w:rFonts w:cs="Arial"/>
                <w:b/>
                <w:szCs w:val="21"/>
              </w:rPr>
              <w:t>Filename(s)</w:t>
            </w:r>
          </w:p>
        </w:tc>
        <w:tc>
          <w:tcPr>
            <w:tcW w:w="3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952E7" w14:textId="70F85A40" w:rsidR="00712638" w:rsidRPr="003C49F4" w:rsidRDefault="00712638" w:rsidP="00712638">
            <w:pPr>
              <w:spacing w:before="60" w:after="60" w:line="276" w:lineRule="auto"/>
              <w:contextualSpacing/>
              <w:jc w:val="center"/>
              <w:rPr>
                <w:rFonts w:cs="Arial"/>
                <w:b/>
                <w:szCs w:val="21"/>
              </w:rPr>
            </w:pPr>
            <w:r>
              <w:rPr>
                <w:rFonts w:cs="Arial"/>
                <w:b/>
                <w:szCs w:val="21"/>
              </w:rPr>
              <w:t>Document Title</w:t>
            </w: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E5CF5" w14:textId="2BE4FDC0" w:rsidR="00712638" w:rsidRDefault="00712638" w:rsidP="00712638">
            <w:pPr>
              <w:spacing w:before="60" w:after="60" w:line="276" w:lineRule="auto"/>
              <w:contextualSpacing/>
              <w:jc w:val="center"/>
              <w:rPr>
                <w:rFonts w:cs="Arial"/>
                <w:b/>
                <w:szCs w:val="21"/>
              </w:rPr>
            </w:pPr>
            <w:r>
              <w:rPr>
                <w:rFonts w:cs="Arial"/>
                <w:b/>
                <w:szCs w:val="21"/>
              </w:rPr>
              <w:t>Relevant Page(s) or Section(s)</w:t>
            </w:r>
          </w:p>
        </w:tc>
      </w:tr>
      <w:tr w:rsidR="00712638" w:rsidRPr="003C49F4" w14:paraId="692090F9" w14:textId="77777777" w:rsidTr="000D5D9B">
        <w:trPr>
          <w:jc w:val="center"/>
        </w:trPr>
        <w:tc>
          <w:tcPr>
            <w:tcW w:w="3653" w:type="dxa"/>
            <w:tcBorders>
              <w:top w:val="single" w:sz="4" w:space="0" w:color="auto"/>
              <w:left w:val="single" w:sz="4" w:space="0" w:color="auto"/>
              <w:bottom w:val="single" w:sz="4" w:space="0" w:color="auto"/>
              <w:right w:val="single" w:sz="4" w:space="0" w:color="auto"/>
            </w:tcBorders>
            <w:vAlign w:val="center"/>
          </w:tcPr>
          <w:p w14:paraId="2B3E6F07" w14:textId="77777777" w:rsidR="00712638" w:rsidRPr="003C49F4" w:rsidRDefault="00712638" w:rsidP="00712638">
            <w:pPr>
              <w:spacing w:before="60" w:after="60" w:line="240" w:lineRule="auto"/>
              <w:rPr>
                <w:rFonts w:cs="Arial"/>
                <w:bCs/>
                <w:szCs w:val="21"/>
              </w:rPr>
            </w:pPr>
          </w:p>
        </w:tc>
        <w:tc>
          <w:tcPr>
            <w:tcW w:w="3485" w:type="dxa"/>
            <w:tcBorders>
              <w:top w:val="single" w:sz="4" w:space="0" w:color="auto"/>
              <w:left w:val="single" w:sz="4" w:space="0" w:color="auto"/>
              <w:bottom w:val="single" w:sz="4" w:space="0" w:color="auto"/>
              <w:right w:val="single" w:sz="4" w:space="0" w:color="auto"/>
            </w:tcBorders>
          </w:tcPr>
          <w:p w14:paraId="15362CA6" w14:textId="77777777" w:rsidR="00712638" w:rsidRPr="003C49F4" w:rsidRDefault="00712638" w:rsidP="00712638">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5A5B8C42" w14:textId="77777777" w:rsidR="00712638" w:rsidRPr="003C49F4" w:rsidRDefault="00712638" w:rsidP="00712638">
            <w:pPr>
              <w:spacing w:before="60" w:after="60" w:line="240" w:lineRule="auto"/>
              <w:rPr>
                <w:rFonts w:cs="Arial"/>
                <w:bCs/>
                <w:szCs w:val="21"/>
              </w:rPr>
            </w:pPr>
          </w:p>
        </w:tc>
      </w:tr>
      <w:tr w:rsidR="00712638" w:rsidRPr="003C49F4" w14:paraId="7CFC92C4" w14:textId="77777777" w:rsidTr="000D5D9B">
        <w:trPr>
          <w:jc w:val="center"/>
        </w:trPr>
        <w:tc>
          <w:tcPr>
            <w:tcW w:w="3653" w:type="dxa"/>
            <w:tcBorders>
              <w:top w:val="single" w:sz="4" w:space="0" w:color="auto"/>
              <w:left w:val="single" w:sz="4" w:space="0" w:color="auto"/>
              <w:bottom w:val="single" w:sz="4" w:space="0" w:color="auto"/>
              <w:right w:val="single" w:sz="4" w:space="0" w:color="auto"/>
            </w:tcBorders>
            <w:vAlign w:val="center"/>
          </w:tcPr>
          <w:p w14:paraId="21669EA3" w14:textId="77777777" w:rsidR="00712638" w:rsidRPr="003C49F4" w:rsidRDefault="00712638" w:rsidP="00712638">
            <w:pPr>
              <w:spacing w:before="60" w:after="60" w:line="240" w:lineRule="auto"/>
              <w:rPr>
                <w:rFonts w:cs="Arial"/>
                <w:bCs/>
                <w:szCs w:val="21"/>
              </w:rPr>
            </w:pPr>
          </w:p>
        </w:tc>
        <w:tc>
          <w:tcPr>
            <w:tcW w:w="3485" w:type="dxa"/>
            <w:tcBorders>
              <w:top w:val="single" w:sz="4" w:space="0" w:color="auto"/>
              <w:left w:val="single" w:sz="4" w:space="0" w:color="auto"/>
              <w:bottom w:val="single" w:sz="4" w:space="0" w:color="auto"/>
              <w:right w:val="single" w:sz="4" w:space="0" w:color="auto"/>
            </w:tcBorders>
          </w:tcPr>
          <w:p w14:paraId="78E0A88E" w14:textId="77777777" w:rsidR="00712638" w:rsidRPr="003C49F4" w:rsidRDefault="00712638" w:rsidP="00712638">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5DAF4B84" w14:textId="77777777" w:rsidR="00712638" w:rsidRPr="003C49F4" w:rsidRDefault="00712638" w:rsidP="00712638">
            <w:pPr>
              <w:spacing w:before="60" w:after="60" w:line="240" w:lineRule="auto"/>
              <w:rPr>
                <w:rFonts w:cs="Arial"/>
                <w:bCs/>
                <w:szCs w:val="21"/>
              </w:rPr>
            </w:pPr>
          </w:p>
        </w:tc>
      </w:tr>
      <w:tr w:rsidR="00712638" w:rsidRPr="003C49F4" w14:paraId="6024C813" w14:textId="77777777" w:rsidTr="000D5D9B">
        <w:trPr>
          <w:jc w:val="center"/>
        </w:trPr>
        <w:tc>
          <w:tcPr>
            <w:tcW w:w="3653" w:type="dxa"/>
            <w:tcBorders>
              <w:top w:val="single" w:sz="4" w:space="0" w:color="auto"/>
              <w:left w:val="single" w:sz="4" w:space="0" w:color="auto"/>
              <w:bottom w:val="single" w:sz="4" w:space="0" w:color="auto"/>
              <w:right w:val="single" w:sz="4" w:space="0" w:color="auto"/>
            </w:tcBorders>
            <w:vAlign w:val="center"/>
          </w:tcPr>
          <w:p w14:paraId="009764FD" w14:textId="77777777" w:rsidR="00712638" w:rsidRPr="003C49F4" w:rsidRDefault="00712638" w:rsidP="00712638">
            <w:pPr>
              <w:spacing w:before="60" w:after="60" w:line="240" w:lineRule="auto"/>
              <w:rPr>
                <w:rFonts w:cs="Arial"/>
                <w:bCs/>
                <w:szCs w:val="21"/>
              </w:rPr>
            </w:pPr>
          </w:p>
        </w:tc>
        <w:tc>
          <w:tcPr>
            <w:tcW w:w="3485" w:type="dxa"/>
            <w:tcBorders>
              <w:top w:val="single" w:sz="4" w:space="0" w:color="auto"/>
              <w:left w:val="single" w:sz="4" w:space="0" w:color="auto"/>
              <w:bottom w:val="single" w:sz="4" w:space="0" w:color="auto"/>
              <w:right w:val="single" w:sz="4" w:space="0" w:color="auto"/>
            </w:tcBorders>
          </w:tcPr>
          <w:p w14:paraId="4B09F415" w14:textId="77777777" w:rsidR="00712638" w:rsidRPr="003C49F4" w:rsidRDefault="00712638" w:rsidP="00712638">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57E5AFFB" w14:textId="77777777" w:rsidR="00712638" w:rsidRPr="003C49F4" w:rsidRDefault="00712638" w:rsidP="00712638">
            <w:pPr>
              <w:spacing w:before="60" w:after="60" w:line="240" w:lineRule="auto"/>
              <w:rPr>
                <w:rFonts w:cs="Arial"/>
                <w:bCs/>
                <w:szCs w:val="21"/>
              </w:rPr>
            </w:pPr>
          </w:p>
        </w:tc>
      </w:tr>
      <w:tr w:rsidR="000D5D9B" w:rsidRPr="003C49F4" w14:paraId="14C93D8D" w14:textId="77777777" w:rsidTr="0026743C">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9926"/>
            </w:tblGrid>
            <w:tr w:rsidR="000D5D9B" w14:paraId="4FC377A2" w14:textId="77777777" w:rsidTr="00AE303C">
              <w:trPr>
                <w:trHeight w:val="253"/>
                <w:jc w:val="center"/>
              </w:trPr>
              <w:tc>
                <w:tcPr>
                  <w:tcW w:w="9926" w:type="dxa"/>
                  <w:shd w:val="pct20" w:color="auto" w:fill="auto"/>
                  <w:vAlign w:val="center"/>
                  <w:hideMark/>
                </w:tcPr>
                <w:p w14:paraId="369A1279" w14:textId="77777777" w:rsidR="000D5D9B" w:rsidRDefault="000D5D9B" w:rsidP="0026743C">
                  <w:pPr>
                    <w:spacing w:before="60" w:after="60" w:line="276" w:lineRule="auto"/>
                    <w:jc w:val="center"/>
                    <w:rPr>
                      <w:rFonts w:cs="Arial"/>
                      <w:b/>
                    </w:rPr>
                  </w:pPr>
                  <w:r>
                    <w:rPr>
                      <w:rFonts w:cs="Arial"/>
                      <w:b/>
                    </w:rPr>
                    <w:t>Entity Narrative</w:t>
                  </w:r>
                </w:p>
              </w:tc>
            </w:tr>
            <w:tr w:rsidR="000D5D9B" w:rsidRPr="003C49F4" w14:paraId="0D530244" w14:textId="77777777" w:rsidTr="00AE303C">
              <w:trPr>
                <w:jc w:val="center"/>
              </w:trPr>
              <w:tc>
                <w:tcPr>
                  <w:tcW w:w="9926" w:type="dxa"/>
                </w:tcPr>
                <w:p w14:paraId="18D16D3A" w14:textId="77777777" w:rsidR="000D5D9B" w:rsidRDefault="000D5D9B" w:rsidP="0026743C">
                  <w:pPr>
                    <w:spacing w:before="60" w:after="60" w:line="276" w:lineRule="auto"/>
                    <w:rPr>
                      <w:rFonts w:cs="Arial"/>
                      <w:bCs/>
                      <w:szCs w:val="21"/>
                    </w:rPr>
                  </w:pPr>
                  <w:r>
                    <w:rPr>
                      <w:rFonts w:cs="Arial"/>
                      <w:bCs/>
                      <w:szCs w:val="21"/>
                    </w:rPr>
                    <w:t xml:space="preserve">Response: </w:t>
                  </w:r>
                </w:p>
                <w:p w14:paraId="355808B6" w14:textId="77777777" w:rsidR="000D5D9B" w:rsidRPr="003C49F4" w:rsidRDefault="000D5D9B" w:rsidP="0026743C">
                  <w:pPr>
                    <w:spacing w:before="60" w:after="60" w:line="276" w:lineRule="auto"/>
                    <w:rPr>
                      <w:rFonts w:cs="Arial"/>
                      <w:bCs/>
                      <w:szCs w:val="21"/>
                    </w:rPr>
                  </w:pPr>
                </w:p>
              </w:tc>
            </w:tr>
          </w:tbl>
          <w:p w14:paraId="448A9D81" w14:textId="77777777" w:rsidR="000D5D9B" w:rsidRPr="003C49F4" w:rsidRDefault="000D5D9B" w:rsidP="0026743C">
            <w:pPr>
              <w:spacing w:before="60" w:after="60" w:line="240" w:lineRule="auto"/>
              <w:rPr>
                <w:rFonts w:cs="Arial"/>
                <w:bCs/>
                <w:szCs w:val="21"/>
              </w:rPr>
            </w:pPr>
          </w:p>
        </w:tc>
      </w:tr>
    </w:tbl>
    <w:p w14:paraId="436AEFB0" w14:textId="45E1B341" w:rsidR="00E1761A" w:rsidRDefault="00D96F68" w:rsidP="00E1761A">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Pr</w:t>
      </w:r>
      <w:r w:rsidR="00E1761A">
        <w:rPr>
          <w:rFonts w:ascii="Arial" w:eastAsia="Arial Unicode MS" w:hAnsi="Arial" w:cs="Arial"/>
          <w:sz w:val="21"/>
          <w:szCs w:val="21"/>
          <w:lang w:eastAsia="zh-CN" w:bidi="hi-IN"/>
        </w:rPr>
        <w:t xml:space="preserve">ovide the process(es) used </w:t>
      </w:r>
      <w:r w:rsidR="00E1761A" w:rsidRPr="00E1761A">
        <w:rPr>
          <w:rFonts w:ascii="Arial" w:eastAsia="Arial Unicode MS" w:hAnsi="Arial" w:cs="Arial"/>
          <w:sz w:val="21"/>
          <w:szCs w:val="21"/>
          <w:lang w:eastAsia="zh-CN" w:bidi="hi-IN"/>
        </w:rPr>
        <w:t xml:space="preserve">in the procurement of BES Cyber Systems. Please identify where the processes address </w:t>
      </w:r>
      <w:r w:rsidR="00B23783">
        <w:rPr>
          <w:rFonts w:ascii="Arial" w:eastAsia="Arial Unicode MS" w:hAnsi="Arial" w:cs="Arial"/>
          <w:sz w:val="21"/>
          <w:szCs w:val="21"/>
          <w:lang w:eastAsia="zh-CN" w:bidi="hi-IN"/>
        </w:rPr>
        <w:t xml:space="preserve">the </w:t>
      </w:r>
      <w:r w:rsidR="00BB6C6C">
        <w:rPr>
          <w:rFonts w:ascii="Arial" w:eastAsia="Arial Unicode MS" w:hAnsi="Arial" w:cs="Arial"/>
          <w:sz w:val="21"/>
          <w:szCs w:val="21"/>
          <w:lang w:eastAsia="zh-CN" w:bidi="hi-IN"/>
        </w:rPr>
        <w:t>sub requirements</w:t>
      </w:r>
      <w:r w:rsidR="00B23783">
        <w:rPr>
          <w:rFonts w:ascii="Arial" w:eastAsia="Arial Unicode MS" w:hAnsi="Arial" w:cs="Arial"/>
          <w:sz w:val="21"/>
          <w:szCs w:val="21"/>
          <w:lang w:eastAsia="zh-CN" w:bidi="hi-IN"/>
        </w:rPr>
        <w:t xml:space="preserve"> identified in </w:t>
      </w:r>
      <w:r w:rsidR="00E1761A" w:rsidRPr="00E1761A">
        <w:rPr>
          <w:rFonts w:ascii="Arial" w:eastAsia="Arial Unicode MS" w:hAnsi="Arial" w:cs="Arial"/>
          <w:sz w:val="21"/>
          <w:szCs w:val="21"/>
          <w:lang w:eastAsia="zh-CN" w:bidi="hi-IN"/>
        </w:rPr>
        <w:t>Requirement R1</w:t>
      </w:r>
      <w:r>
        <w:rPr>
          <w:rFonts w:ascii="Arial" w:eastAsia="Arial Unicode MS" w:hAnsi="Arial" w:cs="Arial"/>
          <w:sz w:val="21"/>
          <w:szCs w:val="21"/>
          <w:lang w:eastAsia="zh-CN" w:bidi="hi-IN"/>
        </w:rPr>
        <w:t>,</w:t>
      </w:r>
      <w:r w:rsidR="00E1761A" w:rsidRPr="00E1761A">
        <w:rPr>
          <w:rFonts w:ascii="Arial" w:eastAsia="Arial Unicode MS" w:hAnsi="Arial" w:cs="Arial"/>
          <w:sz w:val="21"/>
          <w:szCs w:val="21"/>
          <w:lang w:eastAsia="zh-CN" w:bidi="hi-IN"/>
        </w:rPr>
        <w:t xml:space="preserve"> Part 1.2.1 through Part R1.2.6. If any of the </w:t>
      </w:r>
      <w:r w:rsidR="00BB6C6C">
        <w:rPr>
          <w:rFonts w:ascii="Arial" w:eastAsia="Arial Unicode MS" w:hAnsi="Arial" w:cs="Arial"/>
          <w:sz w:val="21"/>
          <w:szCs w:val="21"/>
          <w:lang w:eastAsia="zh-CN" w:bidi="hi-IN"/>
        </w:rPr>
        <w:t>sub requirements</w:t>
      </w:r>
      <w:r w:rsidR="00B23783" w:rsidRPr="00E1761A">
        <w:rPr>
          <w:rFonts w:ascii="Arial" w:eastAsia="Arial Unicode MS" w:hAnsi="Arial" w:cs="Arial"/>
          <w:sz w:val="21"/>
          <w:szCs w:val="21"/>
          <w:lang w:eastAsia="zh-CN" w:bidi="hi-IN"/>
        </w:rPr>
        <w:t xml:space="preserve"> </w:t>
      </w:r>
      <w:r w:rsidR="00E1761A" w:rsidRPr="00E1761A">
        <w:rPr>
          <w:rFonts w:ascii="Arial" w:eastAsia="Arial Unicode MS" w:hAnsi="Arial" w:cs="Arial"/>
          <w:sz w:val="21"/>
          <w:szCs w:val="21"/>
          <w:lang w:eastAsia="zh-CN" w:bidi="hi-IN"/>
        </w:rPr>
        <w:t>identified in Part 1.2.1 through Part 1.2.6 were not applicable, provide evidence of the reason(s) it is not applicable</w:t>
      </w:r>
      <w:r w:rsidR="00E1761A">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653"/>
        <w:gridCol w:w="3485"/>
        <w:gridCol w:w="2788"/>
      </w:tblGrid>
      <w:tr w:rsidR="00DA2418" w:rsidRPr="003C49F4" w14:paraId="3BF2266E"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075AA82B" w14:textId="58E8E00C" w:rsidR="00DA2418" w:rsidRDefault="00DA2418" w:rsidP="00EE3874">
            <w:pPr>
              <w:spacing w:before="60" w:after="60" w:line="276" w:lineRule="auto"/>
              <w:jc w:val="center"/>
              <w:rPr>
                <w:rFonts w:cs="Arial"/>
                <w:b/>
              </w:rPr>
            </w:pPr>
            <w:r>
              <w:rPr>
                <w:rFonts w:cs="Arial"/>
                <w:b/>
              </w:rPr>
              <w:t>Evidence of Process(es) Used in the Procurement to Address R1.2 Topics</w:t>
            </w:r>
          </w:p>
        </w:tc>
      </w:tr>
      <w:tr w:rsidR="00712638" w:rsidRPr="003C49F4" w14:paraId="492A5BD5" w14:textId="77777777" w:rsidTr="00712638">
        <w:trPr>
          <w:trHeight w:val="343"/>
          <w:jc w:val="center"/>
        </w:trPr>
        <w:tc>
          <w:tcPr>
            <w:tcW w:w="368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3B91543" w14:textId="77777777" w:rsidR="00712638" w:rsidRPr="003C49F4" w:rsidRDefault="00712638" w:rsidP="00A83685">
            <w:pPr>
              <w:spacing w:before="60" w:after="60" w:line="276" w:lineRule="auto"/>
              <w:contextualSpacing/>
              <w:jc w:val="center"/>
              <w:rPr>
                <w:rFonts w:cs="Arial"/>
                <w:b/>
                <w:szCs w:val="21"/>
              </w:rPr>
            </w:pPr>
            <w:r w:rsidRPr="003C49F4">
              <w:rPr>
                <w:rFonts w:cs="Arial"/>
                <w:b/>
                <w:szCs w:val="21"/>
              </w:rPr>
              <w:lastRenderedPageBreak/>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19A3B" w14:textId="77777777" w:rsidR="00712638" w:rsidRPr="00EE3874" w:rsidRDefault="00712638" w:rsidP="00A83685">
            <w:pPr>
              <w:spacing w:before="60" w:after="60" w:line="276" w:lineRule="auto"/>
              <w:contextualSpacing/>
              <w:jc w:val="center"/>
              <w:rPr>
                <w:rFonts w:cs="Arial"/>
                <w:b/>
              </w:rPr>
            </w:pPr>
            <w:r w:rsidRPr="00EE3874">
              <w:rPr>
                <w:rFonts w:cs="Arial"/>
                <w:b/>
              </w:rPr>
              <w:t>Document Title</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1AE5A" w14:textId="77777777" w:rsidR="00712638" w:rsidRDefault="00712638" w:rsidP="00A83685">
            <w:pPr>
              <w:spacing w:before="60" w:after="60" w:line="276" w:lineRule="auto"/>
              <w:contextualSpacing/>
              <w:jc w:val="center"/>
              <w:rPr>
                <w:rFonts w:cs="Arial"/>
                <w:b/>
                <w:szCs w:val="21"/>
              </w:rPr>
            </w:pPr>
            <w:r>
              <w:rPr>
                <w:rFonts w:cs="Arial"/>
                <w:b/>
                <w:szCs w:val="21"/>
              </w:rPr>
              <w:t>Relevant Page(s) or Section(s)</w:t>
            </w:r>
          </w:p>
        </w:tc>
      </w:tr>
      <w:tr w:rsidR="00712638" w:rsidRPr="003C49F4" w14:paraId="12F37D6F" w14:textId="77777777"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7911C980" w14:textId="77777777"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3A6C2C83" w14:textId="77777777"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41B3348B" w14:textId="77777777" w:rsidR="00712638" w:rsidRPr="003C49F4" w:rsidRDefault="00712638" w:rsidP="00EE3874">
            <w:pPr>
              <w:spacing w:before="60" w:after="60" w:line="240" w:lineRule="auto"/>
              <w:rPr>
                <w:rFonts w:cs="Arial"/>
                <w:bCs/>
                <w:szCs w:val="21"/>
              </w:rPr>
            </w:pPr>
          </w:p>
        </w:tc>
      </w:tr>
      <w:tr w:rsidR="00712638" w:rsidRPr="003C49F4" w14:paraId="5792C78D" w14:textId="77777777"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221FC300" w14:textId="77777777"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378888E7" w14:textId="77777777"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2D52ABBA" w14:textId="77777777" w:rsidR="00712638" w:rsidRPr="003C49F4" w:rsidRDefault="00712638" w:rsidP="00EE3874">
            <w:pPr>
              <w:spacing w:before="60" w:after="60" w:line="240" w:lineRule="auto"/>
              <w:rPr>
                <w:rFonts w:cs="Arial"/>
                <w:bCs/>
                <w:szCs w:val="21"/>
              </w:rPr>
            </w:pPr>
          </w:p>
        </w:tc>
      </w:tr>
      <w:tr w:rsidR="00712638" w:rsidRPr="003C49F4" w14:paraId="764F97D2" w14:textId="77777777" w:rsidTr="00712638">
        <w:trPr>
          <w:jc w:val="center"/>
        </w:trPr>
        <w:tc>
          <w:tcPr>
            <w:tcW w:w="3685" w:type="dxa"/>
            <w:tcBorders>
              <w:top w:val="single" w:sz="4" w:space="0" w:color="auto"/>
              <w:left w:val="single" w:sz="4" w:space="0" w:color="auto"/>
              <w:bottom w:val="single" w:sz="4" w:space="0" w:color="auto"/>
              <w:right w:val="single" w:sz="4" w:space="0" w:color="auto"/>
            </w:tcBorders>
            <w:vAlign w:val="center"/>
          </w:tcPr>
          <w:p w14:paraId="34FE42EA" w14:textId="77777777" w:rsidR="00712638" w:rsidRPr="003C49F4" w:rsidRDefault="00712638" w:rsidP="00EE3874">
            <w:pPr>
              <w:spacing w:before="60" w:after="60" w:line="240" w:lineRule="auto"/>
              <w:rPr>
                <w:rFonts w:cs="Arial"/>
                <w:bCs/>
                <w:szCs w:val="21"/>
              </w:rPr>
            </w:pPr>
          </w:p>
        </w:tc>
        <w:tc>
          <w:tcPr>
            <w:tcW w:w="3600" w:type="dxa"/>
            <w:tcBorders>
              <w:top w:val="single" w:sz="4" w:space="0" w:color="auto"/>
              <w:left w:val="single" w:sz="4" w:space="0" w:color="auto"/>
              <w:bottom w:val="single" w:sz="4" w:space="0" w:color="auto"/>
              <w:right w:val="single" w:sz="4" w:space="0" w:color="auto"/>
            </w:tcBorders>
          </w:tcPr>
          <w:p w14:paraId="1959EAEB" w14:textId="77777777" w:rsidR="00712638" w:rsidRPr="003C49F4" w:rsidRDefault="00712638" w:rsidP="00EE3874">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65B89C43" w14:textId="77777777" w:rsidR="00712638" w:rsidRPr="003C49F4" w:rsidRDefault="00712638" w:rsidP="00EE3874">
            <w:pPr>
              <w:spacing w:before="60" w:after="60" w:line="240" w:lineRule="auto"/>
              <w:rPr>
                <w:rFonts w:cs="Arial"/>
                <w:bCs/>
                <w:szCs w:val="21"/>
              </w:rPr>
            </w:pPr>
          </w:p>
        </w:tc>
      </w:tr>
      <w:tr w:rsidR="00DA2418" w:rsidRPr="003C49F4" w14:paraId="601EE7D6" w14:textId="77777777" w:rsidTr="00A83685">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9926"/>
            </w:tblGrid>
            <w:tr w:rsidR="00A71E50" w14:paraId="50DAA83C" w14:textId="77777777" w:rsidTr="00AE303C">
              <w:trPr>
                <w:trHeight w:val="253"/>
                <w:jc w:val="center"/>
              </w:trPr>
              <w:tc>
                <w:tcPr>
                  <w:tcW w:w="9926" w:type="dxa"/>
                  <w:shd w:val="pct20" w:color="auto" w:fill="auto"/>
                  <w:vAlign w:val="center"/>
                  <w:hideMark/>
                </w:tcPr>
                <w:p w14:paraId="43B34E96" w14:textId="77777777" w:rsidR="00A71E50" w:rsidRDefault="00A71E50" w:rsidP="00A71E50">
                  <w:pPr>
                    <w:spacing w:before="60" w:after="60" w:line="276" w:lineRule="auto"/>
                    <w:jc w:val="center"/>
                    <w:rPr>
                      <w:rFonts w:cs="Arial"/>
                      <w:b/>
                    </w:rPr>
                  </w:pPr>
                  <w:r>
                    <w:rPr>
                      <w:rFonts w:cs="Arial"/>
                      <w:b/>
                    </w:rPr>
                    <w:t>Entity Narrative</w:t>
                  </w:r>
                </w:p>
              </w:tc>
            </w:tr>
            <w:tr w:rsidR="00A71E50" w:rsidRPr="003C49F4" w14:paraId="433B31A8" w14:textId="77777777" w:rsidTr="00AE303C">
              <w:trPr>
                <w:jc w:val="center"/>
              </w:trPr>
              <w:tc>
                <w:tcPr>
                  <w:tcW w:w="9926" w:type="dxa"/>
                </w:tcPr>
                <w:p w14:paraId="6F74D42B" w14:textId="77777777" w:rsidR="00A71E50" w:rsidRDefault="00A71E50" w:rsidP="00A71E50">
                  <w:pPr>
                    <w:spacing w:before="60" w:after="60" w:line="276" w:lineRule="auto"/>
                    <w:rPr>
                      <w:rFonts w:cs="Arial"/>
                      <w:bCs/>
                      <w:szCs w:val="21"/>
                    </w:rPr>
                  </w:pPr>
                  <w:r>
                    <w:rPr>
                      <w:rFonts w:cs="Arial"/>
                      <w:bCs/>
                      <w:szCs w:val="21"/>
                    </w:rPr>
                    <w:t xml:space="preserve">Response: </w:t>
                  </w:r>
                </w:p>
                <w:p w14:paraId="6FFC75AC" w14:textId="77777777" w:rsidR="00A71E50" w:rsidRPr="003C49F4" w:rsidRDefault="00A71E50" w:rsidP="00A71E50">
                  <w:pPr>
                    <w:spacing w:before="60" w:after="60" w:line="276" w:lineRule="auto"/>
                    <w:rPr>
                      <w:rFonts w:cs="Arial"/>
                      <w:bCs/>
                      <w:szCs w:val="21"/>
                    </w:rPr>
                  </w:pPr>
                </w:p>
              </w:tc>
            </w:tr>
          </w:tbl>
          <w:p w14:paraId="66803931" w14:textId="71097050" w:rsidR="00DA2418" w:rsidRPr="003C49F4" w:rsidRDefault="00DA2418" w:rsidP="00EE3874">
            <w:pPr>
              <w:spacing w:before="60" w:after="60" w:line="240" w:lineRule="auto"/>
              <w:rPr>
                <w:rFonts w:cs="Arial"/>
                <w:bCs/>
                <w:szCs w:val="21"/>
              </w:rPr>
            </w:pPr>
          </w:p>
        </w:tc>
      </w:tr>
    </w:tbl>
    <w:p w14:paraId="0FE0DF34" w14:textId="0EBC5FDB" w:rsidR="00876361" w:rsidRDefault="00876361" w:rsidP="00D96F68">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Do</w:t>
      </w:r>
      <w:r w:rsidRPr="00876361">
        <w:rPr>
          <w:rFonts w:ascii="Arial" w:eastAsia="Arial Unicode MS" w:hAnsi="Arial" w:cs="Arial"/>
          <w:sz w:val="21"/>
          <w:szCs w:val="21"/>
          <w:lang w:eastAsia="zh-CN" w:bidi="hi-IN"/>
        </w:rPr>
        <w:t xml:space="preserve"> the documented </w:t>
      </w:r>
      <w:r w:rsidR="00D96F68" w:rsidRPr="00E1761A">
        <w:rPr>
          <w:rFonts w:ascii="Arial" w:eastAsia="Arial Unicode MS" w:hAnsi="Arial" w:cs="Arial"/>
          <w:sz w:val="21"/>
          <w:szCs w:val="21"/>
          <w:lang w:eastAsia="zh-CN" w:bidi="hi-IN"/>
        </w:rPr>
        <w:t xml:space="preserve">supply chain risk management plan(s) evaluate </w:t>
      </w:r>
      <w:r>
        <w:rPr>
          <w:rFonts w:ascii="Arial" w:eastAsia="Arial Unicode MS" w:hAnsi="Arial" w:cs="Arial"/>
          <w:sz w:val="21"/>
          <w:szCs w:val="21"/>
          <w:lang w:eastAsia="zh-CN" w:bidi="hi-IN"/>
        </w:rPr>
        <w:t xml:space="preserve">the following </w:t>
      </w:r>
      <w:r w:rsidR="003738DD">
        <w:rPr>
          <w:rFonts w:ascii="Arial" w:eastAsia="Arial Unicode MS" w:hAnsi="Arial" w:cs="Arial"/>
          <w:sz w:val="21"/>
          <w:szCs w:val="21"/>
          <w:lang w:eastAsia="zh-CN" w:bidi="hi-IN"/>
        </w:rPr>
        <w:t>vendor</w:t>
      </w:r>
      <w:r>
        <w:rPr>
          <w:rFonts w:ascii="Arial" w:eastAsia="Arial Unicode MS" w:hAnsi="Arial" w:cs="Arial"/>
          <w:sz w:val="21"/>
          <w:szCs w:val="21"/>
          <w:lang w:eastAsia="zh-CN" w:bidi="hi-IN"/>
        </w:rPr>
        <w:t xml:space="preserve"> types</w:t>
      </w:r>
      <w:r w:rsidR="003738DD">
        <w:rPr>
          <w:rFonts w:ascii="Arial" w:eastAsia="Arial Unicode MS" w:hAnsi="Arial" w:cs="Arial"/>
          <w:sz w:val="21"/>
          <w:szCs w:val="21"/>
          <w:lang w:eastAsia="zh-CN" w:bidi="hi-IN"/>
        </w:rPr>
        <w:t xml:space="preserve"> </w:t>
      </w:r>
      <w:r w:rsidRPr="00E1761A">
        <w:rPr>
          <w:rFonts w:ascii="Arial" w:eastAsia="Arial Unicode MS" w:hAnsi="Arial" w:cs="Arial"/>
          <w:sz w:val="21"/>
          <w:szCs w:val="21"/>
          <w:lang w:eastAsia="zh-CN" w:bidi="hi-IN"/>
        </w:rPr>
        <w:t>with the identification and assessment of cyber security risks?</w:t>
      </w:r>
      <w:r w:rsidRPr="00D26377">
        <w:rPr>
          <w:rFonts w:ascii="Arial" w:eastAsia="Arial Unicode MS" w:hAnsi="Arial" w:cs="Arial"/>
          <w:sz w:val="21"/>
          <w:szCs w:val="21"/>
          <w:lang w:eastAsia="zh-CN" w:bidi="hi-IN"/>
        </w:rPr>
        <w:t xml:space="preserve"> </w:t>
      </w:r>
    </w:p>
    <w:p w14:paraId="695C32C5" w14:textId="072301DB" w:rsidR="00876361" w:rsidRDefault="00D96F68" w:rsidP="00876361">
      <w:pPr>
        <w:pStyle w:val="BodyText"/>
        <w:numPr>
          <w:ilvl w:val="1"/>
          <w:numId w:val="8"/>
        </w:numPr>
        <w:spacing w:before="0" w:after="120"/>
        <w:ind w:right="403"/>
        <w:rPr>
          <w:rFonts w:ascii="Arial" w:eastAsia="Arial Unicode MS" w:hAnsi="Arial" w:cs="Arial"/>
          <w:sz w:val="21"/>
          <w:szCs w:val="21"/>
          <w:lang w:eastAsia="zh-CN" w:bidi="hi-IN"/>
        </w:rPr>
      </w:pPr>
      <w:r w:rsidRPr="00E1761A">
        <w:rPr>
          <w:rFonts w:ascii="Arial" w:eastAsia="Arial Unicode MS" w:hAnsi="Arial" w:cs="Arial"/>
          <w:sz w:val="21"/>
          <w:szCs w:val="21"/>
          <w:lang w:eastAsia="zh-CN" w:bidi="hi-IN"/>
        </w:rPr>
        <w:t>value-added resellers</w:t>
      </w:r>
    </w:p>
    <w:p w14:paraId="2C99DF55" w14:textId="6D46682C" w:rsidR="00876361" w:rsidRDefault="00847B07" w:rsidP="00876361">
      <w:pPr>
        <w:pStyle w:val="BodyText"/>
        <w:numPr>
          <w:ilvl w:val="1"/>
          <w:numId w:val="8"/>
        </w:numPr>
        <w:spacing w:before="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service providers</w:t>
      </w:r>
    </w:p>
    <w:p w14:paraId="3D733940" w14:textId="411753AD" w:rsidR="00876361" w:rsidRDefault="000471BF" w:rsidP="00876361">
      <w:pPr>
        <w:pStyle w:val="BodyText"/>
        <w:numPr>
          <w:ilvl w:val="1"/>
          <w:numId w:val="8"/>
        </w:numPr>
        <w:spacing w:before="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open-source software providers,</w:t>
      </w:r>
      <w:r w:rsidR="00D96F68" w:rsidRPr="00E1761A">
        <w:rPr>
          <w:rFonts w:ascii="Arial" w:eastAsia="Arial Unicode MS" w:hAnsi="Arial" w:cs="Arial"/>
          <w:sz w:val="21"/>
          <w:szCs w:val="21"/>
          <w:lang w:eastAsia="zh-CN" w:bidi="hi-IN"/>
        </w:rPr>
        <w:t xml:space="preserve"> and</w:t>
      </w:r>
    </w:p>
    <w:p w14:paraId="636567DA" w14:textId="799DB1BD" w:rsidR="00D96F68" w:rsidRDefault="00D96F68" w:rsidP="00876361">
      <w:pPr>
        <w:pStyle w:val="BodyText"/>
        <w:numPr>
          <w:ilvl w:val="1"/>
          <w:numId w:val="8"/>
        </w:numPr>
        <w:spacing w:before="0" w:after="120"/>
        <w:ind w:right="403"/>
        <w:rPr>
          <w:rFonts w:ascii="Arial" w:eastAsia="Arial Unicode MS" w:hAnsi="Arial" w:cs="Arial"/>
          <w:sz w:val="21"/>
          <w:szCs w:val="21"/>
          <w:lang w:eastAsia="zh-CN" w:bidi="hi-IN"/>
        </w:rPr>
      </w:pPr>
      <w:r w:rsidRPr="00E1761A">
        <w:rPr>
          <w:rFonts w:ascii="Arial" w:eastAsia="Arial Unicode MS" w:hAnsi="Arial" w:cs="Arial"/>
          <w:sz w:val="21"/>
          <w:szCs w:val="21"/>
          <w:lang w:eastAsia="zh-CN" w:bidi="hi-IN"/>
        </w:rPr>
        <w:t>original equipment manufacturers</w:t>
      </w:r>
      <w:r w:rsidR="00876361">
        <w:rPr>
          <w:rFonts w:ascii="Arial" w:eastAsia="Arial Unicode MS" w:hAnsi="Arial" w:cs="Arial"/>
          <w:sz w:val="21"/>
          <w:szCs w:val="21"/>
          <w:lang w:eastAsia="zh-CN" w:bidi="hi-IN"/>
        </w:rPr>
        <w:t>.</w:t>
      </w:r>
    </w:p>
    <w:bookmarkStart w:id="0" w:name="_Hlk81579193"/>
    <w:p w14:paraId="61B80D0E" w14:textId="0E9E756A" w:rsidR="00CA4145" w:rsidRPr="00CA4145" w:rsidRDefault="00562265" w:rsidP="00CA4145">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2021078145"/>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CA4145" w:rsidRPr="00CA4145">
        <w:rPr>
          <w:rFonts w:ascii="Arial" w:eastAsia="Arial Unicode MS" w:hAnsi="Arial" w:cs="Arial"/>
          <w:sz w:val="21"/>
          <w:szCs w:val="21"/>
          <w:lang w:eastAsia="zh-CN" w:bidi="hi-IN"/>
        </w:rPr>
        <w:t xml:space="preserve"> No</w:t>
      </w:r>
      <w:r w:rsidR="00460B32">
        <w:rPr>
          <w:rFonts w:ascii="Arial" w:eastAsia="Arial Unicode MS" w:hAnsi="Arial" w:cs="Arial"/>
          <w:sz w:val="21"/>
          <w:szCs w:val="21"/>
          <w:lang w:eastAsia="zh-CN" w:bidi="hi-IN"/>
        </w:rPr>
        <w:t xml:space="preserve"> (</w:t>
      </w:r>
      <w:r w:rsidR="00460B32" w:rsidRPr="00460B32">
        <w:rPr>
          <w:rFonts w:ascii="Arial" w:eastAsia="Arial Unicode MS" w:hAnsi="Arial" w:cs="Arial"/>
          <w:sz w:val="21"/>
          <w:szCs w:val="21"/>
          <w:lang w:eastAsia="zh-CN" w:bidi="hi-IN"/>
        </w:rPr>
        <w:t xml:space="preserve">If “no” proceed to </w:t>
      </w:r>
      <w:r w:rsidR="00814FF2">
        <w:rPr>
          <w:rFonts w:ascii="Arial" w:eastAsia="Arial Unicode MS" w:hAnsi="Arial" w:cs="Arial"/>
          <w:sz w:val="21"/>
          <w:szCs w:val="21"/>
          <w:lang w:eastAsia="zh-CN" w:bidi="hi-IN"/>
        </w:rPr>
        <w:t>the next step</w:t>
      </w:r>
      <w:r w:rsidR="00460B32">
        <w:rPr>
          <w:rFonts w:ascii="Arial" w:eastAsia="Arial Unicode MS" w:hAnsi="Arial" w:cs="Arial"/>
          <w:sz w:val="21"/>
          <w:szCs w:val="21"/>
          <w:lang w:eastAsia="zh-CN" w:bidi="hi-IN"/>
        </w:rPr>
        <w:t>)</w:t>
      </w:r>
    </w:p>
    <w:p w14:paraId="08968EF5" w14:textId="39AE8F9C" w:rsidR="00CA4145" w:rsidRDefault="00562265" w:rsidP="00460B32">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490703939"/>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CA4145" w:rsidRPr="00CA4145">
        <w:rPr>
          <w:rFonts w:ascii="Arial" w:eastAsia="Arial Unicode MS" w:hAnsi="Arial" w:cs="Arial"/>
          <w:sz w:val="21"/>
          <w:szCs w:val="21"/>
          <w:lang w:eastAsia="zh-CN" w:bidi="hi-IN"/>
        </w:rPr>
        <w:t xml:space="preserve"> Yes</w:t>
      </w:r>
      <w:r w:rsidR="00460B32">
        <w:rPr>
          <w:rFonts w:ascii="Arial" w:eastAsia="Arial Unicode MS" w:hAnsi="Arial" w:cs="Arial"/>
          <w:sz w:val="21"/>
          <w:szCs w:val="21"/>
          <w:lang w:eastAsia="zh-CN" w:bidi="hi-IN"/>
        </w:rPr>
        <w:t xml:space="preserve"> (If “yes”, p</w:t>
      </w:r>
      <w:r w:rsidR="00460B32" w:rsidRPr="00460B32">
        <w:rPr>
          <w:rFonts w:ascii="Arial" w:eastAsia="Arial Unicode MS" w:hAnsi="Arial" w:cs="Arial"/>
          <w:sz w:val="21"/>
          <w:szCs w:val="21"/>
          <w:lang w:eastAsia="zh-CN" w:bidi="hi-IN"/>
        </w:rPr>
        <w:t>lease cite the process</w:t>
      </w:r>
      <w:r w:rsidR="00814FF2">
        <w:rPr>
          <w:rFonts w:ascii="Arial" w:eastAsia="Arial Unicode MS" w:hAnsi="Arial" w:cs="Arial"/>
          <w:sz w:val="21"/>
          <w:szCs w:val="21"/>
          <w:lang w:eastAsia="zh-CN" w:bidi="hi-IN"/>
        </w:rPr>
        <w:t>,</w:t>
      </w:r>
      <w:r w:rsidR="00460B32" w:rsidRPr="00460B32">
        <w:rPr>
          <w:rFonts w:ascii="Arial" w:eastAsia="Arial Unicode MS" w:hAnsi="Arial" w:cs="Arial"/>
          <w:sz w:val="21"/>
          <w:szCs w:val="21"/>
          <w:lang w:eastAsia="zh-CN" w:bidi="hi-IN"/>
        </w:rPr>
        <w:t xml:space="preserve"> corresponding page</w:t>
      </w:r>
      <w:r w:rsidR="00814FF2">
        <w:rPr>
          <w:rFonts w:ascii="Arial" w:eastAsia="Arial Unicode MS" w:hAnsi="Arial" w:cs="Arial"/>
          <w:sz w:val="21"/>
          <w:szCs w:val="21"/>
          <w:lang w:eastAsia="zh-CN" w:bidi="hi-IN"/>
        </w:rPr>
        <w:t>(s) or section(s)</w:t>
      </w:r>
      <w:r w:rsidR="00460B32" w:rsidRPr="00460B32">
        <w:rPr>
          <w:rFonts w:ascii="Arial" w:eastAsia="Arial Unicode MS" w:hAnsi="Arial" w:cs="Arial"/>
          <w:sz w:val="21"/>
          <w:szCs w:val="21"/>
          <w:lang w:eastAsia="zh-CN" w:bidi="hi-IN"/>
        </w:rPr>
        <w:t xml:space="preserve"> reference</w:t>
      </w:r>
      <w:r w:rsidR="00814FF2">
        <w:rPr>
          <w:rFonts w:ascii="Arial" w:eastAsia="Arial Unicode MS" w:hAnsi="Arial" w:cs="Arial"/>
          <w:sz w:val="21"/>
          <w:szCs w:val="21"/>
          <w:lang w:eastAsia="zh-CN" w:bidi="hi-IN"/>
        </w:rPr>
        <w:t>s</w:t>
      </w:r>
      <w:r w:rsidR="00460B32" w:rsidRPr="00460B32">
        <w:rPr>
          <w:rFonts w:ascii="Arial" w:eastAsia="Arial Unicode MS" w:hAnsi="Arial" w:cs="Arial"/>
          <w:sz w:val="21"/>
          <w:szCs w:val="21"/>
          <w:lang w:eastAsia="zh-CN" w:bidi="hi-IN"/>
        </w:rPr>
        <w:t xml:space="preserve"> to a file provided under Requirement 1 Step 1-3</w:t>
      </w:r>
      <w:r w:rsidR="00814FF2">
        <w:rPr>
          <w:rFonts w:ascii="Arial" w:eastAsia="Arial Unicode MS" w:hAnsi="Arial" w:cs="Arial"/>
          <w:sz w:val="21"/>
          <w:szCs w:val="21"/>
          <w:lang w:eastAsia="zh-CN" w:bidi="hi-IN"/>
        </w:rPr>
        <w:t xml:space="preserve"> and the </w:t>
      </w:r>
      <w:r w:rsidR="002F02C1">
        <w:rPr>
          <w:rFonts w:ascii="Arial" w:eastAsia="Arial Unicode MS" w:hAnsi="Arial" w:cs="Arial"/>
          <w:sz w:val="21"/>
          <w:szCs w:val="21"/>
          <w:lang w:eastAsia="zh-CN" w:bidi="hi-IN"/>
        </w:rPr>
        <w:t>vendo</w:t>
      </w:r>
      <w:r w:rsidR="00814FF2">
        <w:rPr>
          <w:rFonts w:ascii="Arial" w:eastAsia="Arial Unicode MS" w:hAnsi="Arial" w:cs="Arial"/>
          <w:sz w:val="21"/>
          <w:szCs w:val="21"/>
          <w:lang w:eastAsia="zh-CN" w:bidi="hi-IN"/>
        </w:rPr>
        <w:t>r types evaluated per the plan(s)</w:t>
      </w:r>
      <w:r w:rsidR="00460B32">
        <w:rPr>
          <w:rFonts w:ascii="Arial" w:eastAsia="Arial Unicode MS" w:hAnsi="Arial" w:cs="Arial"/>
          <w:sz w:val="21"/>
          <w:szCs w:val="21"/>
          <w:lang w:eastAsia="zh-CN" w:bidi="hi-IN"/>
        </w:rPr>
        <w:t xml:space="preserve">, or </w:t>
      </w:r>
      <w:r w:rsidR="00460B32" w:rsidRPr="00460B32">
        <w:rPr>
          <w:rFonts w:ascii="Arial" w:eastAsia="Arial Unicode MS" w:hAnsi="Arial" w:cs="Arial"/>
          <w:sz w:val="21"/>
          <w:szCs w:val="21"/>
          <w:lang w:eastAsia="zh-CN" w:bidi="hi-IN"/>
        </w:rPr>
        <w:t>provide a brief narrative response</w:t>
      </w:r>
      <w:r w:rsidR="00460B32">
        <w:rPr>
          <w:rFonts w:ascii="Arial" w:eastAsia="Arial Unicode MS" w:hAnsi="Arial" w:cs="Arial"/>
          <w:sz w:val="21"/>
          <w:szCs w:val="21"/>
          <w:lang w:eastAsia="zh-CN" w:bidi="hi-IN"/>
        </w:rPr>
        <w:t>.</w:t>
      </w:r>
      <w:r w:rsidR="00B85731">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72"/>
        <w:gridCol w:w="3600"/>
        <w:gridCol w:w="2754"/>
      </w:tblGrid>
      <w:tr w:rsidR="00460B32" w:rsidRPr="00460B32" w14:paraId="784A5886" w14:textId="77777777" w:rsidTr="00876361">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bookmarkEnd w:id="0"/>
          <w:p w14:paraId="1C2CA889" w14:textId="020CB5D4" w:rsidR="00460B32" w:rsidRPr="00460B32" w:rsidRDefault="00460B32" w:rsidP="00460B32">
            <w:pPr>
              <w:spacing w:before="60" w:after="60" w:line="276" w:lineRule="auto"/>
              <w:jc w:val="center"/>
              <w:rPr>
                <w:rFonts w:cs="Arial"/>
                <w:b/>
              </w:rPr>
            </w:pPr>
            <w:r>
              <w:rPr>
                <w:rFonts w:cs="Arial"/>
                <w:b/>
              </w:rPr>
              <w:t xml:space="preserve">Evaluation of Various Supplier </w:t>
            </w:r>
            <w:r w:rsidR="002F02C1">
              <w:rPr>
                <w:rFonts w:cs="Arial"/>
                <w:b/>
              </w:rPr>
              <w:t>T</w:t>
            </w:r>
            <w:r>
              <w:rPr>
                <w:rFonts w:cs="Arial"/>
                <w:b/>
              </w:rPr>
              <w:t>ypes</w:t>
            </w:r>
          </w:p>
        </w:tc>
      </w:tr>
      <w:tr w:rsidR="00876361" w:rsidRPr="00460B32" w14:paraId="5C5F4EB5" w14:textId="77777777" w:rsidTr="00460B32">
        <w:trPr>
          <w:trHeight w:val="343"/>
          <w:jc w:val="center"/>
        </w:trPr>
        <w:tc>
          <w:tcPr>
            <w:tcW w:w="357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732F4D4" w14:textId="43878A76" w:rsidR="00876361" w:rsidRPr="00460B32" w:rsidRDefault="00876361" w:rsidP="00876361">
            <w:pPr>
              <w:spacing w:before="60" w:after="60" w:line="276" w:lineRule="auto"/>
              <w:jc w:val="center"/>
              <w:rPr>
                <w:rFonts w:cs="Arial"/>
                <w:b/>
              </w:rPr>
            </w:pPr>
            <w:r w:rsidRPr="003C49F4">
              <w:rPr>
                <w:rFonts w:cs="Arial"/>
                <w:b/>
                <w:szCs w:val="21"/>
              </w:rPr>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5570" w14:textId="41D7B4AC" w:rsidR="00876361" w:rsidRPr="00460B32" w:rsidRDefault="00876361" w:rsidP="00876361">
            <w:pPr>
              <w:spacing w:before="60" w:after="60" w:line="276" w:lineRule="auto"/>
              <w:jc w:val="center"/>
              <w:rPr>
                <w:rFonts w:cs="Arial"/>
                <w:b/>
              </w:rPr>
            </w:pPr>
            <w:r w:rsidRPr="00EE3874">
              <w:rPr>
                <w:rFonts w:cs="Arial"/>
                <w:b/>
              </w:rPr>
              <w:t>Document Title</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57D28" w14:textId="71D13971" w:rsidR="00876361" w:rsidRPr="00460B32" w:rsidRDefault="00876361" w:rsidP="00876361">
            <w:pPr>
              <w:spacing w:before="60" w:after="60" w:line="276" w:lineRule="auto"/>
              <w:jc w:val="center"/>
              <w:rPr>
                <w:rFonts w:cs="Arial"/>
                <w:b/>
              </w:rPr>
            </w:pPr>
            <w:r>
              <w:rPr>
                <w:rFonts w:cs="Arial"/>
                <w:b/>
                <w:szCs w:val="21"/>
              </w:rPr>
              <w:t>Relevant Page(s) or Section(s)</w:t>
            </w:r>
          </w:p>
        </w:tc>
      </w:tr>
      <w:tr w:rsidR="00460B32" w:rsidRPr="00460B32" w14:paraId="3C9BA617" w14:textId="77777777" w:rsidTr="00AC4457">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4F5B542A" w14:textId="77777777" w:rsidR="00460B32" w:rsidRPr="00460B32" w:rsidRDefault="00460B32" w:rsidP="00460B32">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7DB8A400" w14:textId="77777777" w:rsidR="00460B32" w:rsidRPr="00460B32" w:rsidRDefault="00460B32" w:rsidP="00460B32">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2F787E8D" w14:textId="77777777" w:rsidR="00460B32" w:rsidRPr="00460B32" w:rsidRDefault="00460B32" w:rsidP="00460B32">
            <w:pPr>
              <w:spacing w:before="60" w:after="60" w:line="276" w:lineRule="auto"/>
              <w:jc w:val="center"/>
              <w:rPr>
                <w:rFonts w:cs="Arial"/>
                <w:b/>
                <w:bCs/>
              </w:rPr>
            </w:pPr>
          </w:p>
        </w:tc>
      </w:tr>
      <w:tr w:rsidR="00460B32" w:rsidRPr="00460B32" w14:paraId="1DFB7FED" w14:textId="77777777" w:rsidTr="00AC4457">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3A3F830B" w14:textId="77777777" w:rsidR="00460B32" w:rsidRPr="00460B32" w:rsidRDefault="00460B32" w:rsidP="00460B32">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319309CC" w14:textId="77777777" w:rsidR="00460B32" w:rsidRPr="00460B32" w:rsidRDefault="00460B32" w:rsidP="00460B32">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70EBB7EA" w14:textId="77777777" w:rsidR="00460B32" w:rsidRPr="00460B32" w:rsidRDefault="00460B32" w:rsidP="00460B32">
            <w:pPr>
              <w:spacing w:before="60" w:after="60" w:line="276" w:lineRule="auto"/>
              <w:jc w:val="center"/>
              <w:rPr>
                <w:rFonts w:cs="Arial"/>
                <w:b/>
                <w:bCs/>
              </w:rPr>
            </w:pPr>
          </w:p>
        </w:tc>
      </w:tr>
      <w:tr w:rsidR="00460B32" w:rsidRPr="00460B32" w14:paraId="461DD879" w14:textId="77777777" w:rsidTr="00AC4457">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54675A93" w14:textId="77777777" w:rsidR="00460B32" w:rsidRPr="00460B32" w:rsidRDefault="00460B32" w:rsidP="00460B32">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1C0A8B14" w14:textId="77777777" w:rsidR="00460B32" w:rsidRPr="00460B32" w:rsidRDefault="00460B32" w:rsidP="00460B32">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5B86314A" w14:textId="77777777" w:rsidR="00460B32" w:rsidRPr="00460B32" w:rsidRDefault="00460B32" w:rsidP="00460B32">
            <w:pPr>
              <w:spacing w:before="60" w:after="60" w:line="276" w:lineRule="auto"/>
              <w:jc w:val="center"/>
              <w:rPr>
                <w:rFonts w:cs="Arial"/>
                <w:b/>
                <w:bCs/>
              </w:rPr>
            </w:pPr>
          </w:p>
        </w:tc>
      </w:tr>
      <w:tr w:rsidR="00DA2418" w:rsidRPr="003C49F4" w14:paraId="38DE2BCB" w14:textId="77777777" w:rsidTr="00AC4457">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0F2C7DAE" w14:textId="45386D93" w:rsidR="00DA2418" w:rsidRDefault="00DA2418" w:rsidP="00EE3874">
            <w:pPr>
              <w:spacing w:before="60" w:after="60" w:line="276" w:lineRule="auto"/>
              <w:jc w:val="center"/>
              <w:rPr>
                <w:rFonts w:cs="Arial"/>
                <w:b/>
              </w:rPr>
            </w:pPr>
            <w:r>
              <w:rPr>
                <w:rFonts w:cs="Arial"/>
                <w:b/>
              </w:rPr>
              <w:t>Entity Narrative</w:t>
            </w:r>
          </w:p>
        </w:tc>
      </w:tr>
      <w:tr w:rsidR="00DA2418" w:rsidRPr="003C49F4" w14:paraId="58AC4957" w14:textId="77777777" w:rsidTr="00AC4457">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234CBDDC" w14:textId="77777777" w:rsidR="00DA2418" w:rsidRDefault="00EE3874" w:rsidP="00EE3874">
            <w:pPr>
              <w:spacing w:before="60" w:after="60" w:line="276" w:lineRule="auto"/>
              <w:rPr>
                <w:rFonts w:cs="Arial"/>
                <w:bCs/>
                <w:szCs w:val="21"/>
              </w:rPr>
            </w:pPr>
            <w:r>
              <w:rPr>
                <w:rFonts w:cs="Arial"/>
                <w:bCs/>
                <w:szCs w:val="21"/>
              </w:rPr>
              <w:t>Response</w:t>
            </w:r>
            <w:r w:rsidR="00DA2418">
              <w:rPr>
                <w:rFonts w:cs="Arial"/>
                <w:bCs/>
                <w:szCs w:val="21"/>
              </w:rPr>
              <w:t xml:space="preserve">: </w:t>
            </w:r>
          </w:p>
          <w:p w14:paraId="09E60722" w14:textId="2294033B" w:rsidR="0011110F" w:rsidRPr="003C49F4" w:rsidRDefault="0011110F" w:rsidP="00EE3874">
            <w:pPr>
              <w:spacing w:before="60" w:after="60" w:line="276" w:lineRule="auto"/>
              <w:rPr>
                <w:rFonts w:cs="Arial"/>
                <w:bCs/>
                <w:szCs w:val="21"/>
              </w:rPr>
            </w:pPr>
          </w:p>
        </w:tc>
      </w:tr>
    </w:tbl>
    <w:p w14:paraId="5C988CFB" w14:textId="3D4C370F" w:rsidR="00D96F68" w:rsidRDefault="00A068E7" w:rsidP="00D5203E">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Do</w:t>
      </w:r>
      <w:r w:rsidRPr="00876361">
        <w:rPr>
          <w:rFonts w:ascii="Arial" w:eastAsia="Arial Unicode MS" w:hAnsi="Arial" w:cs="Arial"/>
          <w:sz w:val="21"/>
          <w:szCs w:val="21"/>
          <w:lang w:eastAsia="zh-CN" w:bidi="hi-IN"/>
        </w:rPr>
        <w:t xml:space="preserve"> the documented </w:t>
      </w:r>
      <w:r w:rsidRPr="00E1761A">
        <w:rPr>
          <w:rFonts w:ascii="Arial" w:eastAsia="Arial Unicode MS" w:hAnsi="Arial" w:cs="Arial"/>
          <w:sz w:val="21"/>
          <w:szCs w:val="21"/>
          <w:lang w:eastAsia="zh-CN" w:bidi="hi-IN"/>
        </w:rPr>
        <w:t xml:space="preserve">supply chain risk management plan(s) </w:t>
      </w:r>
      <w:r w:rsidR="00FE5248">
        <w:rPr>
          <w:rFonts w:ascii="Arial" w:eastAsia="Arial Unicode MS" w:hAnsi="Arial" w:cs="Arial"/>
          <w:sz w:val="21"/>
          <w:szCs w:val="21"/>
          <w:lang w:eastAsia="zh-CN" w:bidi="hi-IN"/>
        </w:rPr>
        <w:t>address</w:t>
      </w:r>
      <w:r w:rsidR="00C73861" w:rsidRPr="0011110F">
        <w:rPr>
          <w:rFonts w:ascii="Arial" w:eastAsia="Arial Unicode MS" w:hAnsi="Arial" w:cs="Arial"/>
          <w:sz w:val="21"/>
          <w:szCs w:val="21"/>
          <w:lang w:eastAsia="zh-CN" w:bidi="hi-IN"/>
        </w:rPr>
        <w:t xml:space="preserve"> renewal agreements</w:t>
      </w:r>
      <w:r w:rsidR="00847B07">
        <w:rPr>
          <w:rFonts w:ascii="Arial" w:eastAsia="Arial Unicode MS" w:hAnsi="Arial" w:cs="Arial"/>
          <w:sz w:val="21"/>
          <w:szCs w:val="21"/>
          <w:lang w:eastAsia="zh-CN" w:bidi="hi-IN"/>
        </w:rPr>
        <w:t>, extensions,</w:t>
      </w:r>
      <w:r w:rsidR="00C73861" w:rsidRPr="0011110F">
        <w:rPr>
          <w:rFonts w:ascii="Arial" w:eastAsia="Arial Unicode MS" w:hAnsi="Arial" w:cs="Arial"/>
          <w:sz w:val="21"/>
          <w:szCs w:val="21"/>
          <w:lang w:eastAsia="zh-CN" w:bidi="hi-IN"/>
        </w:rPr>
        <w:t xml:space="preserve"> and/or service subscriptions</w:t>
      </w:r>
      <w:r w:rsidR="00D96F68">
        <w:rPr>
          <w:rFonts w:ascii="Arial" w:eastAsia="Arial Unicode MS" w:hAnsi="Arial" w:cs="Arial"/>
          <w:sz w:val="21"/>
          <w:szCs w:val="21"/>
          <w:lang w:eastAsia="zh-CN" w:bidi="hi-IN"/>
        </w:rPr>
        <w:t>?</w:t>
      </w:r>
    </w:p>
    <w:p w14:paraId="4FB6CEA2" w14:textId="0F614C8F" w:rsidR="00814FF2" w:rsidRPr="00814FF2" w:rsidRDefault="00562265" w:rsidP="00814FF2">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96052507"/>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814FF2" w:rsidRPr="00814FF2">
        <w:rPr>
          <w:rFonts w:ascii="Arial" w:eastAsia="Arial Unicode MS" w:hAnsi="Arial" w:cs="Arial"/>
          <w:sz w:val="21"/>
          <w:szCs w:val="21"/>
          <w:lang w:eastAsia="zh-CN" w:bidi="hi-IN"/>
        </w:rPr>
        <w:t xml:space="preserve"> No (If “no” proceed</w:t>
      </w:r>
      <w:r w:rsidR="00814FF2">
        <w:rPr>
          <w:rFonts w:ascii="Arial" w:eastAsia="Arial Unicode MS" w:hAnsi="Arial" w:cs="Arial"/>
          <w:sz w:val="21"/>
          <w:szCs w:val="21"/>
          <w:lang w:eastAsia="zh-CN" w:bidi="hi-IN"/>
        </w:rPr>
        <w:t xml:space="preserve"> to the next step</w:t>
      </w:r>
      <w:r w:rsidR="00814FF2" w:rsidRPr="00814FF2">
        <w:rPr>
          <w:rFonts w:ascii="Arial" w:eastAsia="Arial Unicode MS" w:hAnsi="Arial" w:cs="Arial"/>
          <w:sz w:val="21"/>
          <w:szCs w:val="21"/>
          <w:lang w:eastAsia="zh-CN" w:bidi="hi-IN"/>
        </w:rPr>
        <w:t>)</w:t>
      </w:r>
    </w:p>
    <w:p w14:paraId="2F3F2EB8" w14:textId="5124A25E" w:rsidR="00814FF2" w:rsidRDefault="00562265" w:rsidP="00A068E7">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163588083"/>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814FF2" w:rsidRPr="00814FF2">
        <w:rPr>
          <w:rFonts w:ascii="Arial" w:eastAsia="Arial Unicode MS" w:hAnsi="Arial" w:cs="Arial"/>
          <w:sz w:val="21"/>
          <w:szCs w:val="21"/>
          <w:lang w:eastAsia="zh-CN" w:bidi="hi-IN"/>
        </w:rPr>
        <w:t xml:space="preserve"> </w:t>
      </w:r>
      <w:r w:rsidR="00AE303C" w:rsidRPr="00CA4145">
        <w:rPr>
          <w:rFonts w:ascii="Arial" w:eastAsia="Arial Unicode MS" w:hAnsi="Arial" w:cs="Arial"/>
          <w:sz w:val="21"/>
          <w:szCs w:val="21"/>
          <w:lang w:eastAsia="zh-CN" w:bidi="hi-IN"/>
        </w:rPr>
        <w:t>Yes</w:t>
      </w:r>
      <w:r w:rsidR="00AE303C">
        <w:rPr>
          <w:rFonts w:ascii="Arial" w:eastAsia="Arial Unicode MS" w:hAnsi="Arial" w:cs="Arial"/>
          <w:sz w:val="21"/>
          <w:szCs w:val="21"/>
          <w:lang w:eastAsia="zh-CN" w:bidi="hi-IN"/>
        </w:rPr>
        <w:t xml:space="preserve"> (If “yes”, p</w:t>
      </w:r>
      <w:r w:rsidR="00AE303C" w:rsidRPr="00460B32">
        <w:rPr>
          <w:rFonts w:ascii="Arial" w:eastAsia="Arial Unicode MS" w:hAnsi="Arial" w:cs="Arial"/>
          <w:sz w:val="21"/>
          <w:szCs w:val="21"/>
          <w:lang w:eastAsia="zh-CN" w:bidi="hi-IN"/>
        </w:rPr>
        <w:t>lease cite the process</w:t>
      </w:r>
      <w:r w:rsidR="00AE303C">
        <w:rPr>
          <w:rFonts w:ascii="Arial" w:eastAsia="Arial Unicode MS" w:hAnsi="Arial" w:cs="Arial"/>
          <w:sz w:val="21"/>
          <w:szCs w:val="21"/>
          <w:lang w:eastAsia="zh-CN" w:bidi="hi-IN"/>
        </w:rPr>
        <w:t>,</w:t>
      </w:r>
      <w:r w:rsidR="00AE303C" w:rsidRPr="00460B32">
        <w:rPr>
          <w:rFonts w:ascii="Arial" w:eastAsia="Arial Unicode MS" w:hAnsi="Arial" w:cs="Arial"/>
          <w:sz w:val="21"/>
          <w:szCs w:val="21"/>
          <w:lang w:eastAsia="zh-CN" w:bidi="hi-IN"/>
        </w:rPr>
        <w:t xml:space="preserve"> corresponding page</w:t>
      </w:r>
      <w:r w:rsidR="00AE303C">
        <w:rPr>
          <w:rFonts w:ascii="Arial" w:eastAsia="Arial Unicode MS" w:hAnsi="Arial" w:cs="Arial"/>
          <w:sz w:val="21"/>
          <w:szCs w:val="21"/>
          <w:lang w:eastAsia="zh-CN" w:bidi="hi-IN"/>
        </w:rPr>
        <w:t>(s) or section(s)</w:t>
      </w:r>
      <w:r w:rsidR="00AE303C" w:rsidRPr="00460B32">
        <w:rPr>
          <w:rFonts w:ascii="Arial" w:eastAsia="Arial Unicode MS" w:hAnsi="Arial" w:cs="Arial"/>
          <w:sz w:val="21"/>
          <w:szCs w:val="21"/>
          <w:lang w:eastAsia="zh-CN" w:bidi="hi-IN"/>
        </w:rPr>
        <w:t xml:space="preserve"> reference</w:t>
      </w:r>
      <w:r w:rsidR="00AE303C">
        <w:rPr>
          <w:rFonts w:ascii="Arial" w:eastAsia="Arial Unicode MS" w:hAnsi="Arial" w:cs="Arial"/>
          <w:sz w:val="21"/>
          <w:szCs w:val="21"/>
          <w:lang w:eastAsia="zh-CN" w:bidi="hi-IN"/>
        </w:rPr>
        <w:t>s</w:t>
      </w:r>
      <w:r w:rsidR="00AE303C" w:rsidRPr="00460B32">
        <w:rPr>
          <w:rFonts w:ascii="Arial" w:eastAsia="Arial Unicode MS" w:hAnsi="Arial" w:cs="Arial"/>
          <w:sz w:val="21"/>
          <w:szCs w:val="21"/>
          <w:lang w:eastAsia="zh-CN" w:bidi="hi-IN"/>
        </w:rPr>
        <w:t xml:space="preserve"> to a file </w:t>
      </w:r>
      <w:r w:rsidR="00AE303C" w:rsidRPr="00460B32">
        <w:rPr>
          <w:rFonts w:ascii="Arial" w:eastAsia="Arial Unicode MS" w:hAnsi="Arial" w:cs="Arial"/>
          <w:sz w:val="21"/>
          <w:szCs w:val="21"/>
          <w:lang w:eastAsia="zh-CN" w:bidi="hi-IN"/>
        </w:rPr>
        <w:lastRenderedPageBreak/>
        <w:t>provided under Requirement 1 Step 1-3</w:t>
      </w:r>
      <w:r w:rsidR="00AE303C">
        <w:rPr>
          <w:rFonts w:ascii="Arial" w:eastAsia="Arial Unicode MS" w:hAnsi="Arial" w:cs="Arial"/>
          <w:sz w:val="21"/>
          <w:szCs w:val="21"/>
          <w:lang w:eastAsia="zh-CN" w:bidi="hi-IN"/>
        </w:rPr>
        <w:t xml:space="preserve"> and </w:t>
      </w:r>
      <w:r w:rsidR="00AE303C">
        <w:rPr>
          <w:rFonts w:ascii="Arial" w:eastAsia="Arial Unicode MS" w:hAnsi="Arial" w:cs="Arial"/>
          <w:sz w:val="21"/>
          <w:szCs w:val="21"/>
          <w:lang w:eastAsia="zh-CN" w:bidi="hi-IN"/>
        </w:rPr>
        <w:t>how renewal agreements, extensions, and/or service subscriptions are addressed</w:t>
      </w:r>
      <w:r w:rsidR="00AE303C">
        <w:rPr>
          <w:rFonts w:ascii="Arial" w:eastAsia="Arial Unicode MS" w:hAnsi="Arial" w:cs="Arial"/>
          <w:sz w:val="21"/>
          <w:szCs w:val="21"/>
          <w:lang w:eastAsia="zh-CN" w:bidi="hi-IN"/>
        </w:rPr>
        <w:t xml:space="preserve"> per the plan(s), or </w:t>
      </w:r>
      <w:r w:rsidR="00AE303C" w:rsidRPr="00460B32">
        <w:rPr>
          <w:rFonts w:ascii="Arial" w:eastAsia="Arial Unicode MS" w:hAnsi="Arial" w:cs="Arial"/>
          <w:sz w:val="21"/>
          <w:szCs w:val="21"/>
          <w:lang w:eastAsia="zh-CN" w:bidi="hi-IN"/>
        </w:rPr>
        <w:t>provide a brief narrative response</w:t>
      </w:r>
      <w:r w:rsidR="00814FF2" w:rsidRPr="00814FF2">
        <w:rPr>
          <w:rFonts w:ascii="Arial" w:eastAsia="Arial Unicode MS" w:hAnsi="Arial" w:cs="Arial"/>
          <w:sz w:val="21"/>
          <w:szCs w:val="21"/>
          <w:lang w:eastAsia="zh-CN" w:bidi="hi-IN"/>
        </w:rPr>
        <w:t>.</w:t>
      </w:r>
      <w:r w:rsidR="00B85731">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72"/>
        <w:gridCol w:w="3600"/>
        <w:gridCol w:w="2754"/>
      </w:tblGrid>
      <w:tr w:rsidR="00AE303C" w:rsidRPr="00460B32" w14:paraId="63634663" w14:textId="77777777" w:rsidTr="00ED0493">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F330567" w14:textId="6C89B47F" w:rsidR="00AE303C" w:rsidRPr="00460B32" w:rsidRDefault="00AE303C" w:rsidP="00ED0493">
            <w:pPr>
              <w:spacing w:before="60" w:after="60" w:line="276" w:lineRule="auto"/>
              <w:jc w:val="center"/>
              <w:rPr>
                <w:rFonts w:cs="Arial"/>
                <w:b/>
              </w:rPr>
            </w:pPr>
            <w:r>
              <w:rPr>
                <w:rFonts w:cs="Arial"/>
                <w:b/>
              </w:rPr>
              <w:t>Renewal Agreements, Extensions, and/or Services Subscriptions</w:t>
            </w:r>
          </w:p>
        </w:tc>
      </w:tr>
      <w:tr w:rsidR="00AE303C" w:rsidRPr="00460B32" w14:paraId="7D2290A8" w14:textId="77777777" w:rsidTr="00ED0493">
        <w:trPr>
          <w:trHeight w:val="343"/>
          <w:jc w:val="center"/>
        </w:trPr>
        <w:tc>
          <w:tcPr>
            <w:tcW w:w="357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2903B79" w14:textId="77777777" w:rsidR="00AE303C" w:rsidRPr="00460B32" w:rsidRDefault="00AE303C" w:rsidP="00ED0493">
            <w:pPr>
              <w:spacing w:before="60" w:after="60" w:line="276" w:lineRule="auto"/>
              <w:jc w:val="center"/>
              <w:rPr>
                <w:rFonts w:cs="Arial"/>
                <w:b/>
              </w:rPr>
            </w:pPr>
            <w:r w:rsidRPr="003C49F4">
              <w:rPr>
                <w:rFonts w:cs="Arial"/>
                <w:b/>
                <w:szCs w:val="21"/>
              </w:rPr>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6864C" w14:textId="77777777" w:rsidR="00AE303C" w:rsidRPr="00460B32" w:rsidRDefault="00AE303C" w:rsidP="00ED0493">
            <w:pPr>
              <w:spacing w:before="60" w:after="60" w:line="276" w:lineRule="auto"/>
              <w:jc w:val="center"/>
              <w:rPr>
                <w:rFonts w:cs="Arial"/>
                <w:b/>
              </w:rPr>
            </w:pPr>
            <w:r w:rsidRPr="00EE3874">
              <w:rPr>
                <w:rFonts w:cs="Arial"/>
                <w:b/>
              </w:rPr>
              <w:t>Document Title</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AD679" w14:textId="77777777" w:rsidR="00AE303C" w:rsidRPr="00460B32" w:rsidRDefault="00AE303C" w:rsidP="00ED0493">
            <w:pPr>
              <w:spacing w:before="60" w:after="60" w:line="276" w:lineRule="auto"/>
              <w:jc w:val="center"/>
              <w:rPr>
                <w:rFonts w:cs="Arial"/>
                <w:b/>
              </w:rPr>
            </w:pPr>
            <w:r>
              <w:rPr>
                <w:rFonts w:cs="Arial"/>
                <w:b/>
                <w:szCs w:val="21"/>
              </w:rPr>
              <w:t>Relevant Page(s) or Section(s)</w:t>
            </w:r>
          </w:p>
        </w:tc>
      </w:tr>
      <w:tr w:rsidR="00AE303C" w:rsidRPr="00460B32" w14:paraId="39479E8F" w14:textId="77777777" w:rsidTr="00ED0493">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32147FC8" w14:textId="77777777" w:rsidR="00AE303C" w:rsidRPr="00460B32" w:rsidRDefault="00AE303C" w:rsidP="00ED0493">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5776F425" w14:textId="77777777" w:rsidR="00AE303C" w:rsidRPr="00460B32" w:rsidRDefault="00AE303C" w:rsidP="00ED0493">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09811D24" w14:textId="77777777" w:rsidR="00AE303C" w:rsidRPr="00460B32" w:rsidRDefault="00AE303C" w:rsidP="00ED0493">
            <w:pPr>
              <w:spacing w:before="60" w:after="60" w:line="276" w:lineRule="auto"/>
              <w:jc w:val="center"/>
              <w:rPr>
                <w:rFonts w:cs="Arial"/>
                <w:b/>
                <w:bCs/>
              </w:rPr>
            </w:pPr>
          </w:p>
        </w:tc>
      </w:tr>
      <w:tr w:rsidR="00AE303C" w:rsidRPr="00460B32" w14:paraId="756DAEDD" w14:textId="77777777" w:rsidTr="00ED0493">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0B9A9B6F" w14:textId="77777777" w:rsidR="00AE303C" w:rsidRPr="00460B32" w:rsidRDefault="00AE303C" w:rsidP="00ED0493">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4549AFBD" w14:textId="77777777" w:rsidR="00AE303C" w:rsidRPr="00460B32" w:rsidRDefault="00AE303C" w:rsidP="00ED0493">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36E7CB44" w14:textId="77777777" w:rsidR="00AE303C" w:rsidRPr="00460B32" w:rsidRDefault="00AE303C" w:rsidP="00ED0493">
            <w:pPr>
              <w:spacing w:before="60" w:after="60" w:line="276" w:lineRule="auto"/>
              <w:jc w:val="center"/>
              <w:rPr>
                <w:rFonts w:cs="Arial"/>
                <w:b/>
                <w:bCs/>
              </w:rPr>
            </w:pPr>
          </w:p>
        </w:tc>
      </w:tr>
      <w:tr w:rsidR="00AE303C" w:rsidRPr="00460B32" w14:paraId="4ECE1A99" w14:textId="77777777" w:rsidTr="00ED0493">
        <w:trPr>
          <w:jc w:val="center"/>
        </w:trPr>
        <w:tc>
          <w:tcPr>
            <w:tcW w:w="3572" w:type="dxa"/>
            <w:tcBorders>
              <w:top w:val="single" w:sz="4" w:space="0" w:color="auto"/>
              <w:left w:val="single" w:sz="4" w:space="0" w:color="auto"/>
              <w:bottom w:val="single" w:sz="4" w:space="0" w:color="auto"/>
              <w:right w:val="single" w:sz="4" w:space="0" w:color="auto"/>
            </w:tcBorders>
            <w:vAlign w:val="center"/>
          </w:tcPr>
          <w:p w14:paraId="0BDA5936" w14:textId="77777777" w:rsidR="00AE303C" w:rsidRPr="00460B32" w:rsidRDefault="00AE303C" w:rsidP="00ED0493">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529D2915" w14:textId="77777777" w:rsidR="00AE303C" w:rsidRPr="00460B32" w:rsidRDefault="00AE303C" w:rsidP="00ED0493">
            <w:pPr>
              <w:spacing w:before="60" w:after="60" w:line="276" w:lineRule="auto"/>
              <w:jc w:val="center"/>
              <w:rPr>
                <w:rFonts w:cs="Arial"/>
                <w:b/>
                <w:bCs/>
              </w:rPr>
            </w:pPr>
          </w:p>
        </w:tc>
        <w:tc>
          <w:tcPr>
            <w:tcW w:w="2754" w:type="dxa"/>
            <w:tcBorders>
              <w:top w:val="single" w:sz="4" w:space="0" w:color="auto"/>
              <w:left w:val="single" w:sz="4" w:space="0" w:color="auto"/>
              <w:bottom w:val="single" w:sz="4" w:space="0" w:color="auto"/>
              <w:right w:val="single" w:sz="4" w:space="0" w:color="auto"/>
            </w:tcBorders>
          </w:tcPr>
          <w:p w14:paraId="723DFADE" w14:textId="77777777" w:rsidR="00AE303C" w:rsidRPr="00460B32" w:rsidRDefault="00AE303C" w:rsidP="00ED0493">
            <w:pPr>
              <w:spacing w:before="60" w:after="60" w:line="276" w:lineRule="auto"/>
              <w:jc w:val="center"/>
              <w:rPr>
                <w:rFonts w:cs="Arial"/>
                <w:b/>
                <w:bCs/>
              </w:rPr>
            </w:pPr>
          </w:p>
        </w:tc>
      </w:tr>
      <w:tr w:rsidR="00AE303C" w:rsidRPr="003C49F4" w14:paraId="34ECFE71" w14:textId="77777777" w:rsidTr="00ED0493">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53DF347A" w14:textId="77777777" w:rsidR="00AE303C" w:rsidRDefault="00AE303C" w:rsidP="00ED0493">
            <w:pPr>
              <w:spacing w:before="60" w:after="60" w:line="276" w:lineRule="auto"/>
              <w:jc w:val="center"/>
              <w:rPr>
                <w:rFonts w:cs="Arial"/>
                <w:b/>
              </w:rPr>
            </w:pPr>
            <w:r>
              <w:rPr>
                <w:rFonts w:cs="Arial"/>
                <w:b/>
              </w:rPr>
              <w:t>Entity Narrative</w:t>
            </w:r>
          </w:p>
        </w:tc>
      </w:tr>
      <w:tr w:rsidR="00AE303C" w:rsidRPr="003C49F4" w14:paraId="37B51D85" w14:textId="77777777" w:rsidTr="00ED0493">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02EA11E4" w14:textId="77777777" w:rsidR="00AE303C" w:rsidRDefault="00AE303C" w:rsidP="00ED0493">
            <w:pPr>
              <w:spacing w:before="60" w:after="60" w:line="276" w:lineRule="auto"/>
              <w:rPr>
                <w:rFonts w:cs="Arial"/>
                <w:bCs/>
                <w:szCs w:val="21"/>
              </w:rPr>
            </w:pPr>
            <w:r>
              <w:rPr>
                <w:rFonts w:cs="Arial"/>
                <w:bCs/>
                <w:szCs w:val="21"/>
              </w:rPr>
              <w:t xml:space="preserve">Response: </w:t>
            </w:r>
          </w:p>
          <w:p w14:paraId="68BD0D53" w14:textId="77777777" w:rsidR="00AE303C" w:rsidRPr="003C49F4" w:rsidRDefault="00AE303C" w:rsidP="00ED0493">
            <w:pPr>
              <w:spacing w:before="60" w:after="60" w:line="276" w:lineRule="auto"/>
              <w:rPr>
                <w:rFonts w:cs="Arial"/>
                <w:bCs/>
                <w:szCs w:val="21"/>
              </w:rPr>
            </w:pPr>
          </w:p>
        </w:tc>
      </w:tr>
    </w:tbl>
    <w:p w14:paraId="6E032F09" w14:textId="00E76B9C" w:rsidR="00AD3A23" w:rsidRDefault="00FE5248" w:rsidP="00AD3A23">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 xml:space="preserve">Do you utilize a </w:t>
      </w:r>
      <w:r w:rsidR="00C73861" w:rsidRPr="0011110F">
        <w:rPr>
          <w:rFonts w:ascii="Arial" w:eastAsia="Arial Unicode MS" w:hAnsi="Arial" w:cs="Arial"/>
          <w:sz w:val="21"/>
          <w:szCs w:val="21"/>
          <w:lang w:eastAsia="zh-CN" w:bidi="hi-IN"/>
        </w:rPr>
        <w:t xml:space="preserve">third-party service </w:t>
      </w:r>
      <w:r>
        <w:rPr>
          <w:rFonts w:ascii="Arial" w:eastAsia="Arial Unicode MS" w:hAnsi="Arial" w:cs="Arial"/>
          <w:sz w:val="21"/>
          <w:szCs w:val="21"/>
          <w:lang w:eastAsia="zh-CN" w:bidi="hi-IN"/>
        </w:rPr>
        <w:t>t</w:t>
      </w:r>
      <w:r w:rsidR="00C73861" w:rsidRPr="0011110F">
        <w:rPr>
          <w:rFonts w:ascii="Arial" w:eastAsia="Arial Unicode MS" w:hAnsi="Arial" w:cs="Arial"/>
          <w:sz w:val="21"/>
          <w:szCs w:val="21"/>
          <w:lang w:eastAsia="zh-CN" w:bidi="hi-IN"/>
        </w:rPr>
        <w:t>o identif</w:t>
      </w:r>
      <w:r>
        <w:rPr>
          <w:rFonts w:ascii="Arial" w:eastAsia="Arial Unicode MS" w:hAnsi="Arial" w:cs="Arial"/>
          <w:sz w:val="21"/>
          <w:szCs w:val="21"/>
          <w:lang w:eastAsia="zh-CN" w:bidi="hi-IN"/>
        </w:rPr>
        <w:t>y</w:t>
      </w:r>
      <w:r w:rsidR="00C73861" w:rsidRPr="0011110F">
        <w:rPr>
          <w:rFonts w:ascii="Arial" w:eastAsia="Arial Unicode MS" w:hAnsi="Arial" w:cs="Arial"/>
          <w:sz w:val="21"/>
          <w:szCs w:val="21"/>
          <w:lang w:eastAsia="zh-CN" w:bidi="hi-IN"/>
        </w:rPr>
        <w:t xml:space="preserve"> and assess cyber security risks of vendors?  </w:t>
      </w:r>
    </w:p>
    <w:p w14:paraId="1890FF69" w14:textId="5FAD644B" w:rsidR="00814FF2" w:rsidRPr="00814FF2" w:rsidRDefault="00562265" w:rsidP="00814FF2">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124205029"/>
          <w14:checkbox>
            <w14:checked w14:val="0"/>
            <w14:checkedState w14:val="2612" w14:font="MS Gothic"/>
            <w14:uncheckedState w14:val="2610" w14:font="MS Gothic"/>
          </w14:checkbox>
        </w:sdtPr>
        <w:sdtEndPr/>
        <w:sdtContent>
          <w:r w:rsidR="00A068E7">
            <w:rPr>
              <w:rFonts w:ascii="MS Gothic" w:eastAsia="MS Gothic" w:hAnsi="MS Gothic" w:cs="Arial" w:hint="eastAsia"/>
              <w:sz w:val="21"/>
              <w:szCs w:val="21"/>
              <w:lang w:eastAsia="zh-CN" w:bidi="hi-IN"/>
            </w:rPr>
            <w:t>☐</w:t>
          </w:r>
        </w:sdtContent>
      </w:sdt>
      <w:r w:rsidR="00814FF2" w:rsidRPr="00814FF2">
        <w:rPr>
          <w:rFonts w:ascii="Arial" w:eastAsia="Arial Unicode MS" w:hAnsi="Arial" w:cs="Arial"/>
          <w:sz w:val="21"/>
          <w:szCs w:val="21"/>
          <w:lang w:eastAsia="zh-CN" w:bidi="hi-IN"/>
        </w:rPr>
        <w:t xml:space="preserve"> No (If “no” proceed to the next step)</w:t>
      </w:r>
    </w:p>
    <w:p w14:paraId="0E8358A7" w14:textId="0C875FE5" w:rsidR="00814FF2" w:rsidRDefault="00562265" w:rsidP="00814FF2">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701590083"/>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814FF2" w:rsidRPr="00814FF2">
        <w:rPr>
          <w:rFonts w:ascii="Arial" w:eastAsia="Arial Unicode MS" w:hAnsi="Arial" w:cs="Arial"/>
          <w:sz w:val="21"/>
          <w:szCs w:val="21"/>
          <w:lang w:eastAsia="zh-CN" w:bidi="hi-IN"/>
        </w:rPr>
        <w:t xml:space="preserve"> Yes (If “yes”, please cite the process, corresponding page(s) or section(s) references to a file provided under Requirement 1 Step 1-3 </w:t>
      </w:r>
      <w:r w:rsidR="00814FF2">
        <w:rPr>
          <w:rFonts w:ascii="Arial" w:eastAsia="Arial Unicode MS" w:hAnsi="Arial" w:cs="Arial"/>
          <w:sz w:val="21"/>
          <w:szCs w:val="21"/>
          <w:lang w:eastAsia="zh-CN" w:bidi="hi-IN"/>
        </w:rPr>
        <w:t xml:space="preserve">that </w:t>
      </w:r>
      <w:r w:rsidR="00814FF2" w:rsidRPr="00814FF2">
        <w:rPr>
          <w:rFonts w:ascii="Arial" w:eastAsia="Arial Unicode MS" w:hAnsi="Arial" w:cs="Arial"/>
          <w:sz w:val="21"/>
          <w:szCs w:val="21"/>
          <w:lang w:eastAsia="zh-CN" w:bidi="hi-IN"/>
        </w:rPr>
        <w:t>describe</w:t>
      </w:r>
      <w:r w:rsidR="00814FF2">
        <w:rPr>
          <w:rFonts w:ascii="Arial" w:eastAsia="Arial Unicode MS" w:hAnsi="Arial" w:cs="Arial"/>
          <w:sz w:val="21"/>
          <w:szCs w:val="21"/>
          <w:lang w:eastAsia="zh-CN" w:bidi="hi-IN"/>
        </w:rPr>
        <w:t>s</w:t>
      </w:r>
      <w:r w:rsidR="00814FF2" w:rsidRPr="00814FF2">
        <w:rPr>
          <w:rFonts w:ascii="Arial" w:eastAsia="Arial Unicode MS" w:hAnsi="Arial" w:cs="Arial"/>
          <w:sz w:val="21"/>
          <w:szCs w:val="21"/>
          <w:lang w:eastAsia="zh-CN" w:bidi="hi-IN"/>
        </w:rPr>
        <w:t xml:space="preserve"> how you assess the performance of the third-party assessment and how the results of your assessment are utilized, or provide a brief narrative response</w:t>
      </w:r>
      <w:r w:rsidR="002F02C1">
        <w:rPr>
          <w:rFonts w:ascii="Arial" w:eastAsia="Arial Unicode MS" w:hAnsi="Arial" w:cs="Arial"/>
          <w:sz w:val="21"/>
          <w:szCs w:val="21"/>
          <w:lang w:eastAsia="zh-CN" w:bidi="hi-IN"/>
        </w:rPr>
        <w:t xml:space="preserve"> </w:t>
      </w:r>
      <w:bookmarkStart w:id="1" w:name="_GoBack"/>
      <w:bookmarkEnd w:id="1"/>
      <w:r w:rsidR="002F02C1" w:rsidRPr="002F02C1">
        <w:rPr>
          <w:rFonts w:ascii="Arial" w:eastAsia="Arial Unicode MS" w:hAnsi="Arial" w:cs="Arial"/>
          <w:sz w:val="21"/>
          <w:szCs w:val="21"/>
          <w:lang w:eastAsia="zh-CN" w:bidi="hi-IN"/>
        </w:rPr>
        <w:t>and briefly describe how the service supports the documented processes</w:t>
      </w:r>
      <w:r w:rsidR="00814FF2" w:rsidRPr="00814FF2">
        <w:rPr>
          <w:rFonts w:ascii="Arial" w:eastAsia="Arial Unicode MS" w:hAnsi="Arial" w:cs="Arial"/>
          <w:sz w:val="21"/>
          <w:szCs w:val="21"/>
          <w:lang w:eastAsia="zh-CN" w:bidi="hi-IN"/>
        </w:rPr>
        <w:t>.</w:t>
      </w:r>
      <w:r w:rsidR="00B85731">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459"/>
        <w:gridCol w:w="3600"/>
        <w:gridCol w:w="2867"/>
      </w:tblGrid>
      <w:tr w:rsidR="002F02C1" w:rsidRPr="002F02C1" w14:paraId="37628BF9" w14:textId="77777777" w:rsidTr="00A068E7">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D802042" w14:textId="79EE97EF" w:rsidR="002F02C1" w:rsidRPr="002F02C1" w:rsidRDefault="002F02C1" w:rsidP="002F02C1">
            <w:pPr>
              <w:spacing w:before="60" w:after="60" w:line="276" w:lineRule="auto"/>
              <w:jc w:val="center"/>
              <w:rPr>
                <w:rFonts w:cs="Arial"/>
                <w:b/>
              </w:rPr>
            </w:pPr>
            <w:r>
              <w:rPr>
                <w:rFonts w:cs="Arial"/>
                <w:b/>
              </w:rPr>
              <w:t>Use of Third-Party Service for Assessment</w:t>
            </w:r>
          </w:p>
        </w:tc>
      </w:tr>
      <w:tr w:rsidR="00A068E7" w:rsidRPr="002F02C1" w14:paraId="1C5488D5" w14:textId="77777777" w:rsidTr="00A068E7">
        <w:trPr>
          <w:trHeight w:val="343"/>
          <w:jc w:val="center"/>
        </w:trPr>
        <w:tc>
          <w:tcPr>
            <w:tcW w:w="3459"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AA09D02" w14:textId="1774CCCF" w:rsidR="00A068E7" w:rsidRPr="002F02C1" w:rsidRDefault="00A068E7" w:rsidP="00A068E7">
            <w:pPr>
              <w:spacing w:before="60" w:after="60" w:line="276" w:lineRule="auto"/>
              <w:jc w:val="center"/>
              <w:rPr>
                <w:rFonts w:cs="Arial"/>
                <w:b/>
              </w:rPr>
            </w:pPr>
            <w:r w:rsidRPr="003C49F4">
              <w:rPr>
                <w:rFonts w:cs="Arial"/>
                <w:b/>
                <w:szCs w:val="21"/>
              </w:rPr>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42F7D" w14:textId="76E1CF34" w:rsidR="00A068E7" w:rsidRPr="002F02C1" w:rsidRDefault="00A068E7" w:rsidP="00A068E7">
            <w:pPr>
              <w:spacing w:before="60" w:after="60" w:line="276" w:lineRule="auto"/>
              <w:jc w:val="center"/>
              <w:rPr>
                <w:rFonts w:cs="Arial"/>
                <w:b/>
              </w:rPr>
            </w:pPr>
            <w:r w:rsidRPr="00EE3874">
              <w:rPr>
                <w:rFonts w:cs="Arial"/>
                <w:b/>
              </w:rPr>
              <w:t>Document Title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EBF7A" w14:textId="0C948C0D" w:rsidR="00A068E7" w:rsidRPr="002F02C1" w:rsidRDefault="00A068E7" w:rsidP="00A068E7">
            <w:pPr>
              <w:spacing w:before="60" w:after="60" w:line="276" w:lineRule="auto"/>
              <w:jc w:val="center"/>
              <w:rPr>
                <w:rFonts w:cs="Arial"/>
                <w:b/>
              </w:rPr>
            </w:pPr>
            <w:r>
              <w:rPr>
                <w:rFonts w:cs="Arial"/>
                <w:b/>
                <w:szCs w:val="21"/>
              </w:rPr>
              <w:t>Relevant Page(s) or Section(s)</w:t>
            </w:r>
          </w:p>
        </w:tc>
      </w:tr>
      <w:tr w:rsidR="00A068E7" w:rsidRPr="002F02C1" w14:paraId="19577CFF" w14:textId="77777777" w:rsidTr="00A068E7">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7212213A"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3C91A3B5"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3A42377D" w14:textId="77777777" w:rsidR="00A068E7" w:rsidRPr="002F02C1" w:rsidRDefault="00A068E7" w:rsidP="00A068E7">
            <w:pPr>
              <w:spacing w:before="60" w:after="60" w:line="276" w:lineRule="auto"/>
              <w:jc w:val="center"/>
              <w:rPr>
                <w:rFonts w:cs="Arial"/>
                <w:b/>
                <w:bCs/>
              </w:rPr>
            </w:pPr>
          </w:p>
        </w:tc>
      </w:tr>
      <w:tr w:rsidR="00A068E7" w:rsidRPr="002F02C1" w14:paraId="0C629D1F" w14:textId="77777777" w:rsidTr="00A068E7">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4C62FA28"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0C23C13A"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52B888BD" w14:textId="77777777" w:rsidR="00A068E7" w:rsidRPr="002F02C1" w:rsidRDefault="00A068E7" w:rsidP="00A068E7">
            <w:pPr>
              <w:spacing w:before="60" w:after="60" w:line="276" w:lineRule="auto"/>
              <w:jc w:val="center"/>
              <w:rPr>
                <w:rFonts w:cs="Arial"/>
                <w:b/>
                <w:bCs/>
              </w:rPr>
            </w:pPr>
          </w:p>
        </w:tc>
      </w:tr>
      <w:tr w:rsidR="00A068E7" w:rsidRPr="002F02C1" w14:paraId="30CFCAA2" w14:textId="77777777" w:rsidTr="00A068E7">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3E32554D"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2BFF36CD"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78E6296A" w14:textId="77777777" w:rsidR="00A068E7" w:rsidRPr="002F02C1" w:rsidRDefault="00A068E7" w:rsidP="00A068E7">
            <w:pPr>
              <w:spacing w:before="60" w:after="60" w:line="276" w:lineRule="auto"/>
              <w:jc w:val="center"/>
              <w:rPr>
                <w:rFonts w:cs="Arial"/>
                <w:b/>
                <w:bCs/>
              </w:rPr>
            </w:pPr>
          </w:p>
        </w:tc>
      </w:tr>
      <w:tr w:rsidR="00EE3874" w:rsidRPr="003C49F4" w14:paraId="586F8465" w14:textId="77777777" w:rsidTr="00A068E7">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4C78FC2F"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5BCA822C" w14:textId="77777777" w:rsidTr="00A068E7">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387B6C71" w14:textId="77777777" w:rsidR="00EE3874" w:rsidRDefault="00EE3874" w:rsidP="00A83685">
            <w:pPr>
              <w:spacing w:before="60" w:after="60" w:line="276" w:lineRule="auto"/>
              <w:rPr>
                <w:rFonts w:cs="Arial"/>
                <w:bCs/>
                <w:szCs w:val="21"/>
              </w:rPr>
            </w:pPr>
            <w:r>
              <w:rPr>
                <w:rFonts w:cs="Arial"/>
                <w:bCs/>
                <w:szCs w:val="21"/>
              </w:rPr>
              <w:t xml:space="preserve">Response: </w:t>
            </w:r>
          </w:p>
          <w:p w14:paraId="4936F10E" w14:textId="088A30B6" w:rsidR="0011110F" w:rsidRPr="003C49F4" w:rsidRDefault="0011110F" w:rsidP="00A83685">
            <w:pPr>
              <w:spacing w:before="60" w:after="60" w:line="276" w:lineRule="auto"/>
              <w:rPr>
                <w:rFonts w:cs="Arial"/>
                <w:bCs/>
                <w:szCs w:val="21"/>
              </w:rPr>
            </w:pPr>
          </w:p>
        </w:tc>
      </w:tr>
    </w:tbl>
    <w:p w14:paraId="546301BF" w14:textId="7C58B01B" w:rsidR="00D5203E" w:rsidRDefault="00C73861" w:rsidP="00D5203E">
      <w:pPr>
        <w:pStyle w:val="BodyText"/>
        <w:numPr>
          <w:ilvl w:val="0"/>
          <w:numId w:val="8"/>
        </w:numPr>
        <w:spacing w:before="24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 xml:space="preserve">If a vendor chooses not to adhere to one or more sub-parts of Part 1.2, </w:t>
      </w:r>
      <w:r w:rsidR="002F02C1" w:rsidRPr="002F02C1">
        <w:rPr>
          <w:rFonts w:ascii="Arial" w:eastAsia="Arial Unicode MS" w:hAnsi="Arial" w:cs="Arial"/>
          <w:sz w:val="21"/>
          <w:szCs w:val="21"/>
          <w:lang w:eastAsia="zh-CN" w:bidi="hi-IN"/>
        </w:rPr>
        <w:t>please cite the process, corresponding page(s) or section(s)</w:t>
      </w:r>
      <w:r w:rsidR="002F02C1">
        <w:rPr>
          <w:rFonts w:ascii="Arial" w:eastAsia="Arial Unicode MS" w:hAnsi="Arial" w:cs="Arial"/>
          <w:sz w:val="21"/>
          <w:szCs w:val="21"/>
          <w:lang w:eastAsia="zh-CN" w:bidi="hi-IN"/>
        </w:rPr>
        <w:t xml:space="preserve"> detailing what would occur, or provide a separate narrative</w:t>
      </w:r>
      <w:r w:rsidR="002F02C1" w:rsidRPr="002F02C1">
        <w:rPr>
          <w:rFonts w:ascii="Arial" w:eastAsia="Arial Unicode MS" w:hAnsi="Arial" w:cs="Arial"/>
          <w:sz w:val="21"/>
          <w:szCs w:val="21"/>
          <w:lang w:eastAsia="zh-CN" w:bidi="hi-IN"/>
        </w:rPr>
        <w:t xml:space="preserve"> </w:t>
      </w:r>
      <w:r w:rsidRPr="0011110F">
        <w:rPr>
          <w:rFonts w:ascii="Arial" w:eastAsia="Arial Unicode MS" w:hAnsi="Arial" w:cs="Arial"/>
          <w:sz w:val="21"/>
          <w:szCs w:val="21"/>
          <w:lang w:eastAsia="zh-CN" w:bidi="hi-IN"/>
        </w:rPr>
        <w:t>describ</w:t>
      </w:r>
      <w:r w:rsidR="002F02C1">
        <w:rPr>
          <w:rFonts w:ascii="Arial" w:eastAsia="Arial Unicode MS" w:hAnsi="Arial" w:cs="Arial"/>
          <w:sz w:val="21"/>
          <w:szCs w:val="21"/>
          <w:lang w:eastAsia="zh-CN" w:bidi="hi-IN"/>
        </w:rPr>
        <w:t>ing</w:t>
      </w:r>
      <w:r w:rsidRPr="0011110F">
        <w:rPr>
          <w:rFonts w:ascii="Arial" w:eastAsia="Arial Unicode MS" w:hAnsi="Arial" w:cs="Arial"/>
          <w:sz w:val="21"/>
          <w:szCs w:val="21"/>
          <w:lang w:eastAsia="zh-CN" w:bidi="hi-IN"/>
        </w:rPr>
        <w:t xml:space="preserve"> the process(es) that would be followed for the applicable sub-part(s). Such as, a process to ensure notification, coordination, disclosure, etc. of vendor-identified incidents, vulnerabilities, terminated access, etc</w:t>
      </w:r>
      <w:r w:rsidR="00AD3A23">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459"/>
        <w:gridCol w:w="3600"/>
        <w:gridCol w:w="2867"/>
      </w:tblGrid>
      <w:tr w:rsidR="002F02C1" w:rsidRPr="002F02C1" w14:paraId="1C07AD08"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1065C16" w14:textId="2534F99D" w:rsidR="002F02C1" w:rsidRPr="002F02C1" w:rsidRDefault="002F02C1" w:rsidP="00A068E7">
            <w:pPr>
              <w:spacing w:before="60" w:after="60" w:line="276" w:lineRule="auto"/>
              <w:jc w:val="center"/>
              <w:rPr>
                <w:rFonts w:cs="Arial"/>
                <w:b/>
              </w:rPr>
            </w:pPr>
            <w:r>
              <w:rPr>
                <w:rFonts w:cs="Arial"/>
                <w:b/>
              </w:rPr>
              <w:t>Vendor Non-</w:t>
            </w:r>
            <w:r w:rsidR="00A068E7">
              <w:rPr>
                <w:rFonts w:cs="Arial"/>
                <w:b/>
              </w:rPr>
              <w:t>Adherence</w:t>
            </w:r>
          </w:p>
        </w:tc>
      </w:tr>
      <w:tr w:rsidR="00A068E7" w:rsidRPr="002F02C1" w14:paraId="17FED3B0" w14:textId="77777777" w:rsidTr="00A83685">
        <w:trPr>
          <w:trHeight w:val="343"/>
          <w:jc w:val="center"/>
        </w:trPr>
        <w:tc>
          <w:tcPr>
            <w:tcW w:w="3459"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D85DB41" w14:textId="62516A0E" w:rsidR="00A068E7" w:rsidRPr="002F02C1" w:rsidRDefault="00A068E7" w:rsidP="00A068E7">
            <w:pPr>
              <w:spacing w:before="60" w:after="60" w:line="276" w:lineRule="auto"/>
              <w:jc w:val="center"/>
              <w:rPr>
                <w:rFonts w:cs="Arial"/>
                <w:b/>
              </w:rPr>
            </w:pPr>
            <w:r w:rsidRPr="003C49F4">
              <w:rPr>
                <w:rFonts w:cs="Arial"/>
                <w:b/>
                <w:szCs w:val="21"/>
              </w:rPr>
              <w:lastRenderedPageBreak/>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9342A" w14:textId="0AE677B4" w:rsidR="00A068E7" w:rsidRPr="002F02C1" w:rsidRDefault="00A068E7" w:rsidP="00A068E7">
            <w:pPr>
              <w:spacing w:before="60" w:after="60" w:line="276" w:lineRule="auto"/>
              <w:jc w:val="center"/>
              <w:rPr>
                <w:rFonts w:cs="Arial"/>
                <w:b/>
              </w:rPr>
            </w:pPr>
            <w:r w:rsidRPr="00EE3874">
              <w:rPr>
                <w:rFonts w:cs="Arial"/>
                <w:b/>
              </w:rPr>
              <w:t>Document Title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30A4D" w14:textId="468AF235" w:rsidR="00A068E7" w:rsidRPr="002F02C1" w:rsidRDefault="00A068E7" w:rsidP="00A068E7">
            <w:pPr>
              <w:spacing w:before="60" w:after="60" w:line="276" w:lineRule="auto"/>
              <w:jc w:val="center"/>
              <w:rPr>
                <w:rFonts w:cs="Arial"/>
                <w:b/>
              </w:rPr>
            </w:pPr>
            <w:r>
              <w:rPr>
                <w:rFonts w:cs="Arial"/>
                <w:b/>
                <w:szCs w:val="21"/>
              </w:rPr>
              <w:t>Relevant Page(s) or Section(s)</w:t>
            </w:r>
          </w:p>
        </w:tc>
      </w:tr>
      <w:tr w:rsidR="00A068E7" w:rsidRPr="002F02C1" w14:paraId="228BEBA8" w14:textId="77777777" w:rsidTr="00A83685">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260BC4C1"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2C87F456"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76B54102" w14:textId="77777777" w:rsidR="00A068E7" w:rsidRPr="002F02C1" w:rsidRDefault="00A068E7" w:rsidP="00A068E7">
            <w:pPr>
              <w:spacing w:before="60" w:after="60" w:line="276" w:lineRule="auto"/>
              <w:jc w:val="center"/>
              <w:rPr>
                <w:rFonts w:cs="Arial"/>
                <w:b/>
                <w:bCs/>
              </w:rPr>
            </w:pPr>
          </w:p>
        </w:tc>
      </w:tr>
      <w:tr w:rsidR="00A068E7" w:rsidRPr="002F02C1" w14:paraId="5A4553D7" w14:textId="77777777" w:rsidTr="00A83685">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69A93E20"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1CC14B50"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3E72EEF0" w14:textId="77777777" w:rsidR="00A068E7" w:rsidRPr="002F02C1" w:rsidRDefault="00A068E7" w:rsidP="00A068E7">
            <w:pPr>
              <w:spacing w:before="60" w:after="60" w:line="276" w:lineRule="auto"/>
              <w:jc w:val="center"/>
              <w:rPr>
                <w:rFonts w:cs="Arial"/>
                <w:b/>
                <w:bCs/>
              </w:rPr>
            </w:pPr>
          </w:p>
        </w:tc>
      </w:tr>
      <w:tr w:rsidR="00A068E7" w:rsidRPr="002F02C1" w14:paraId="437EC5A3" w14:textId="77777777" w:rsidTr="00A83685">
        <w:trPr>
          <w:jc w:val="center"/>
        </w:trPr>
        <w:tc>
          <w:tcPr>
            <w:tcW w:w="3459" w:type="dxa"/>
            <w:tcBorders>
              <w:top w:val="single" w:sz="4" w:space="0" w:color="auto"/>
              <w:left w:val="single" w:sz="4" w:space="0" w:color="auto"/>
              <w:bottom w:val="single" w:sz="4" w:space="0" w:color="auto"/>
              <w:right w:val="single" w:sz="4" w:space="0" w:color="auto"/>
            </w:tcBorders>
            <w:vAlign w:val="center"/>
          </w:tcPr>
          <w:p w14:paraId="6CDC3E4E" w14:textId="77777777" w:rsidR="00A068E7" w:rsidRPr="002F02C1" w:rsidRDefault="00A068E7" w:rsidP="00A068E7">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584F31F7" w14:textId="77777777" w:rsidR="00A068E7" w:rsidRPr="002F02C1" w:rsidRDefault="00A068E7" w:rsidP="00A068E7">
            <w:pPr>
              <w:spacing w:before="60" w:after="60" w:line="276" w:lineRule="auto"/>
              <w:jc w:val="center"/>
              <w:rPr>
                <w:rFonts w:cs="Arial"/>
                <w:b/>
                <w:bCs/>
              </w:rPr>
            </w:pPr>
          </w:p>
        </w:tc>
        <w:tc>
          <w:tcPr>
            <w:tcW w:w="2867" w:type="dxa"/>
            <w:tcBorders>
              <w:top w:val="single" w:sz="4" w:space="0" w:color="auto"/>
              <w:left w:val="single" w:sz="4" w:space="0" w:color="auto"/>
              <w:bottom w:val="single" w:sz="4" w:space="0" w:color="auto"/>
              <w:right w:val="single" w:sz="4" w:space="0" w:color="auto"/>
            </w:tcBorders>
          </w:tcPr>
          <w:p w14:paraId="713CC5D7" w14:textId="77777777" w:rsidR="00A068E7" w:rsidRPr="002F02C1" w:rsidRDefault="00A068E7" w:rsidP="00A068E7">
            <w:pPr>
              <w:spacing w:before="60" w:after="60" w:line="276" w:lineRule="auto"/>
              <w:jc w:val="center"/>
              <w:rPr>
                <w:rFonts w:cs="Arial"/>
                <w:b/>
                <w:bCs/>
              </w:rPr>
            </w:pPr>
          </w:p>
        </w:tc>
      </w:tr>
      <w:tr w:rsidR="00EE3874" w:rsidRPr="003C49F4" w14:paraId="6CC5CE94"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0AE420AA"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525F6F04" w14:textId="77777777" w:rsidTr="00A83685">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229645D0" w14:textId="77777777" w:rsidR="00EE3874" w:rsidRDefault="00EE3874" w:rsidP="00A83685">
            <w:pPr>
              <w:spacing w:before="60" w:after="60" w:line="276" w:lineRule="auto"/>
              <w:rPr>
                <w:rFonts w:cs="Arial"/>
                <w:bCs/>
                <w:szCs w:val="21"/>
              </w:rPr>
            </w:pPr>
            <w:r>
              <w:rPr>
                <w:rFonts w:cs="Arial"/>
                <w:bCs/>
                <w:szCs w:val="21"/>
              </w:rPr>
              <w:t xml:space="preserve">Response: </w:t>
            </w:r>
          </w:p>
          <w:p w14:paraId="7B930623" w14:textId="1FE801B5" w:rsidR="0011110F" w:rsidRPr="003C49F4" w:rsidRDefault="0011110F" w:rsidP="00A83685">
            <w:pPr>
              <w:spacing w:before="60" w:after="60" w:line="276" w:lineRule="auto"/>
              <w:rPr>
                <w:rFonts w:cs="Arial"/>
                <w:bCs/>
                <w:szCs w:val="21"/>
              </w:rPr>
            </w:pPr>
          </w:p>
        </w:tc>
      </w:tr>
    </w:tbl>
    <w:p w14:paraId="6C5B8330" w14:textId="020AD515" w:rsidR="00AD3A23" w:rsidRDefault="00A068E7" w:rsidP="00AD3A23">
      <w:pPr>
        <w:pStyle w:val="BodyText"/>
        <w:numPr>
          <w:ilvl w:val="0"/>
          <w:numId w:val="8"/>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Do</w:t>
      </w:r>
      <w:r w:rsidRPr="00876361">
        <w:rPr>
          <w:rFonts w:ascii="Arial" w:eastAsia="Arial Unicode MS" w:hAnsi="Arial" w:cs="Arial"/>
          <w:sz w:val="21"/>
          <w:szCs w:val="21"/>
          <w:lang w:eastAsia="zh-CN" w:bidi="hi-IN"/>
        </w:rPr>
        <w:t xml:space="preserve"> the documented </w:t>
      </w:r>
      <w:r w:rsidRPr="00E1761A">
        <w:rPr>
          <w:rFonts w:ascii="Arial" w:eastAsia="Arial Unicode MS" w:hAnsi="Arial" w:cs="Arial"/>
          <w:sz w:val="21"/>
          <w:szCs w:val="21"/>
          <w:lang w:eastAsia="zh-CN" w:bidi="hi-IN"/>
        </w:rPr>
        <w:t xml:space="preserve">supply chain risk management plan(s) </w:t>
      </w:r>
      <w:r w:rsidR="003738DD">
        <w:rPr>
          <w:rFonts w:ascii="Arial" w:eastAsia="Arial Unicode MS" w:hAnsi="Arial" w:cs="Arial"/>
          <w:sz w:val="21"/>
          <w:szCs w:val="21"/>
          <w:lang w:eastAsia="zh-CN" w:bidi="hi-IN"/>
        </w:rPr>
        <w:t xml:space="preserve">address the </w:t>
      </w:r>
      <w:r>
        <w:rPr>
          <w:rFonts w:ascii="Arial" w:eastAsia="Arial Unicode MS" w:hAnsi="Arial" w:cs="Arial"/>
          <w:sz w:val="21"/>
          <w:szCs w:val="21"/>
          <w:lang w:eastAsia="zh-CN" w:bidi="hi-IN"/>
        </w:rPr>
        <w:t>implementation of</w:t>
      </w:r>
      <w:r w:rsidR="003A0BEC" w:rsidRPr="003A0BEC">
        <w:rPr>
          <w:rFonts w:ascii="Arial" w:eastAsia="Arial Unicode MS" w:hAnsi="Arial" w:cs="Arial"/>
          <w:sz w:val="21"/>
          <w:szCs w:val="21"/>
          <w:lang w:eastAsia="zh-CN" w:bidi="hi-IN"/>
        </w:rPr>
        <w:t xml:space="preserve"> emergency related procurements</w:t>
      </w:r>
      <w:r w:rsidR="00AD3A23" w:rsidRPr="00E1761A">
        <w:rPr>
          <w:rFonts w:ascii="Arial" w:eastAsia="Arial Unicode MS" w:hAnsi="Arial" w:cs="Arial"/>
          <w:sz w:val="21"/>
          <w:szCs w:val="21"/>
          <w:lang w:eastAsia="zh-CN" w:bidi="hi-IN"/>
        </w:rPr>
        <w:t>?</w:t>
      </w:r>
      <w:r w:rsidR="00AD3A23" w:rsidRPr="00D26377">
        <w:rPr>
          <w:rFonts w:ascii="Arial" w:eastAsia="Arial Unicode MS" w:hAnsi="Arial" w:cs="Arial"/>
          <w:sz w:val="21"/>
          <w:szCs w:val="21"/>
          <w:lang w:eastAsia="zh-CN" w:bidi="hi-IN"/>
        </w:rPr>
        <w:t xml:space="preserve"> </w:t>
      </w:r>
    </w:p>
    <w:tbl>
      <w:tblPr>
        <w:tblStyle w:val="TableGrid"/>
        <w:tblW w:w="9926" w:type="dxa"/>
        <w:jc w:val="center"/>
        <w:tblLook w:val="04A0" w:firstRow="1" w:lastRow="0" w:firstColumn="1" w:lastColumn="0" w:noHBand="0" w:noVBand="1"/>
      </w:tblPr>
      <w:tblGrid>
        <w:gridCol w:w="3346"/>
        <w:gridCol w:w="3600"/>
        <w:gridCol w:w="2980"/>
      </w:tblGrid>
      <w:tr w:rsidR="002F02C1" w:rsidRPr="002F02C1" w14:paraId="30AC484F" w14:textId="77777777" w:rsidTr="00A068E7">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5E9FB9EB" w14:textId="73EFBAE7" w:rsidR="002F02C1" w:rsidRPr="002F02C1" w:rsidRDefault="00A068E7" w:rsidP="002F02C1">
            <w:pPr>
              <w:spacing w:before="60" w:after="60" w:line="276" w:lineRule="auto"/>
              <w:jc w:val="center"/>
              <w:rPr>
                <w:rFonts w:cs="Arial"/>
                <w:b/>
              </w:rPr>
            </w:pPr>
            <w:r>
              <w:rPr>
                <w:rFonts w:cs="Arial"/>
                <w:b/>
              </w:rPr>
              <w:t>Emergency Related Procurements</w:t>
            </w:r>
          </w:p>
        </w:tc>
      </w:tr>
      <w:tr w:rsidR="00A068E7" w:rsidRPr="002F02C1" w14:paraId="5890E91D" w14:textId="77777777" w:rsidTr="00A068E7">
        <w:trPr>
          <w:trHeight w:val="343"/>
          <w:jc w:val="center"/>
        </w:trPr>
        <w:tc>
          <w:tcPr>
            <w:tcW w:w="334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C5ED3AB" w14:textId="31F38ACD" w:rsidR="00A068E7" w:rsidRPr="002F02C1" w:rsidRDefault="00A068E7" w:rsidP="00A068E7">
            <w:pPr>
              <w:spacing w:before="60" w:after="60" w:line="276" w:lineRule="auto"/>
              <w:jc w:val="center"/>
              <w:rPr>
                <w:rFonts w:cs="Arial"/>
                <w:b/>
              </w:rPr>
            </w:pPr>
            <w:r w:rsidRPr="003C49F4">
              <w:rPr>
                <w:rFonts w:cs="Arial"/>
                <w:b/>
                <w:szCs w:val="21"/>
              </w:rPr>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EB2036" w14:textId="6720AADE" w:rsidR="00A068E7" w:rsidRPr="002F02C1" w:rsidRDefault="00A068E7" w:rsidP="00A068E7">
            <w:pPr>
              <w:spacing w:before="60" w:after="60" w:line="276" w:lineRule="auto"/>
              <w:jc w:val="center"/>
              <w:rPr>
                <w:rFonts w:cs="Arial"/>
                <w:b/>
              </w:rPr>
            </w:pPr>
            <w:r w:rsidRPr="00EE3874">
              <w:rPr>
                <w:rFonts w:cs="Arial"/>
                <w:b/>
              </w:rPr>
              <w:t>Document Title</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F9056" w14:textId="44A91176" w:rsidR="00A068E7" w:rsidRPr="002F02C1" w:rsidRDefault="00A068E7" w:rsidP="00A068E7">
            <w:pPr>
              <w:spacing w:before="60" w:after="60" w:line="276" w:lineRule="auto"/>
              <w:jc w:val="center"/>
              <w:rPr>
                <w:rFonts w:cs="Arial"/>
                <w:b/>
              </w:rPr>
            </w:pPr>
            <w:r>
              <w:rPr>
                <w:rFonts w:cs="Arial"/>
                <w:b/>
                <w:szCs w:val="21"/>
              </w:rPr>
              <w:t>Relevant Page(s) or Section(s)</w:t>
            </w:r>
          </w:p>
        </w:tc>
      </w:tr>
      <w:tr w:rsidR="003A3109" w:rsidRPr="002F02C1" w14:paraId="028F9EBA" w14:textId="77777777" w:rsidTr="00C82ECD">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4A4BEE60" w14:textId="77777777" w:rsidR="002F02C1" w:rsidRPr="002F02C1" w:rsidRDefault="002F02C1" w:rsidP="002F02C1">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5E04C7D8" w14:textId="77777777" w:rsidR="002F02C1" w:rsidRPr="002F02C1" w:rsidRDefault="002F02C1" w:rsidP="002F02C1">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787383AE" w14:textId="77777777" w:rsidR="002F02C1" w:rsidRPr="002F02C1" w:rsidRDefault="002F02C1" w:rsidP="002F02C1">
            <w:pPr>
              <w:spacing w:before="60" w:after="60" w:line="276" w:lineRule="auto"/>
              <w:jc w:val="center"/>
              <w:rPr>
                <w:rFonts w:cs="Arial"/>
                <w:b/>
                <w:bCs/>
              </w:rPr>
            </w:pPr>
          </w:p>
        </w:tc>
      </w:tr>
      <w:tr w:rsidR="003A3109" w:rsidRPr="002F02C1" w14:paraId="742AA02C" w14:textId="77777777" w:rsidTr="00C82ECD">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5AC90A6E" w14:textId="77777777" w:rsidR="002F02C1" w:rsidRPr="002F02C1" w:rsidRDefault="002F02C1" w:rsidP="002F02C1">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6DA1F507" w14:textId="77777777" w:rsidR="002F02C1" w:rsidRPr="002F02C1" w:rsidRDefault="002F02C1" w:rsidP="002F02C1">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794200EE" w14:textId="77777777" w:rsidR="002F02C1" w:rsidRPr="002F02C1" w:rsidRDefault="002F02C1" w:rsidP="002F02C1">
            <w:pPr>
              <w:spacing w:before="60" w:after="60" w:line="276" w:lineRule="auto"/>
              <w:jc w:val="center"/>
              <w:rPr>
                <w:rFonts w:cs="Arial"/>
                <w:b/>
                <w:bCs/>
              </w:rPr>
            </w:pPr>
          </w:p>
        </w:tc>
      </w:tr>
      <w:tr w:rsidR="003A3109" w:rsidRPr="002F02C1" w14:paraId="0DB0FBED" w14:textId="77777777" w:rsidTr="00C82ECD">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224F9F9D" w14:textId="77777777" w:rsidR="002F02C1" w:rsidRPr="002F02C1" w:rsidRDefault="002F02C1" w:rsidP="002F02C1">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63AB059A" w14:textId="77777777" w:rsidR="002F02C1" w:rsidRPr="002F02C1" w:rsidRDefault="002F02C1" w:rsidP="002F02C1">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3302CE4C" w14:textId="77777777" w:rsidR="002F02C1" w:rsidRPr="002F02C1" w:rsidRDefault="002F02C1" w:rsidP="002F02C1">
            <w:pPr>
              <w:spacing w:before="60" w:after="60" w:line="276" w:lineRule="auto"/>
              <w:jc w:val="center"/>
              <w:rPr>
                <w:rFonts w:cs="Arial"/>
                <w:b/>
                <w:bCs/>
              </w:rPr>
            </w:pPr>
          </w:p>
        </w:tc>
      </w:tr>
      <w:tr w:rsidR="00EE3874" w:rsidRPr="003C49F4" w14:paraId="63E608E2" w14:textId="77777777" w:rsidTr="00C82ECD">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32619035"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2992074A" w14:textId="77777777" w:rsidTr="00C82ECD">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30A48B11" w14:textId="77777777" w:rsidR="00EE3874" w:rsidRDefault="00EE3874" w:rsidP="00A83685">
            <w:pPr>
              <w:spacing w:before="60" w:after="60" w:line="276" w:lineRule="auto"/>
              <w:rPr>
                <w:rFonts w:cs="Arial"/>
                <w:bCs/>
                <w:szCs w:val="21"/>
              </w:rPr>
            </w:pPr>
            <w:r>
              <w:rPr>
                <w:rFonts w:cs="Arial"/>
                <w:bCs/>
                <w:szCs w:val="21"/>
              </w:rPr>
              <w:t xml:space="preserve">Response: </w:t>
            </w:r>
          </w:p>
          <w:p w14:paraId="0AEFB8D2" w14:textId="2BCE9E88" w:rsidR="0011110F" w:rsidRPr="003C49F4" w:rsidRDefault="0011110F" w:rsidP="00A83685">
            <w:pPr>
              <w:spacing w:before="60" w:after="60" w:line="276" w:lineRule="auto"/>
              <w:rPr>
                <w:rFonts w:cs="Arial"/>
                <w:bCs/>
                <w:szCs w:val="21"/>
              </w:rPr>
            </w:pPr>
          </w:p>
        </w:tc>
      </w:tr>
    </w:tbl>
    <w:p w14:paraId="195057C9" w14:textId="4EE2173E" w:rsidR="00FE5248" w:rsidRDefault="00FE5248" w:rsidP="00AD3A23">
      <w:pPr>
        <w:pStyle w:val="BodyText"/>
        <w:spacing w:before="240" w:after="120"/>
        <w:ind w:left="0" w:right="403"/>
        <w:rPr>
          <w:rFonts w:ascii="Arial" w:eastAsia="Arial Unicode MS" w:hAnsi="Arial" w:cs="Arial"/>
          <w:b/>
          <w:sz w:val="21"/>
          <w:szCs w:val="21"/>
          <w:lang w:eastAsia="zh-CN" w:bidi="hi-IN"/>
        </w:rPr>
      </w:pPr>
    </w:p>
    <w:p w14:paraId="65C462F0" w14:textId="262CA205" w:rsidR="00AD3A23" w:rsidRPr="00AD3A23" w:rsidRDefault="00AD3A23" w:rsidP="00AD3A23">
      <w:pPr>
        <w:pStyle w:val="BodyText"/>
        <w:spacing w:before="240" w:after="120"/>
        <w:ind w:left="0" w:right="403"/>
        <w:rPr>
          <w:rFonts w:ascii="Arial" w:eastAsia="Arial Unicode MS" w:hAnsi="Arial" w:cs="Arial"/>
          <w:b/>
          <w:sz w:val="21"/>
          <w:szCs w:val="21"/>
          <w:lang w:eastAsia="zh-CN" w:bidi="hi-IN"/>
        </w:rPr>
      </w:pPr>
      <w:r w:rsidRPr="00AD3A23">
        <w:rPr>
          <w:rFonts w:ascii="Arial" w:eastAsia="Arial Unicode MS" w:hAnsi="Arial" w:cs="Arial"/>
          <w:b/>
          <w:sz w:val="21"/>
          <w:szCs w:val="21"/>
          <w:lang w:eastAsia="zh-CN" w:bidi="hi-IN"/>
        </w:rPr>
        <w:t>Requirement 2</w:t>
      </w:r>
    </w:p>
    <w:p w14:paraId="1E0C3117" w14:textId="56D44D8A" w:rsidR="0019712D" w:rsidRDefault="00AD3A23" w:rsidP="00A068E7">
      <w:pPr>
        <w:pStyle w:val="BodyText"/>
        <w:numPr>
          <w:ilvl w:val="0"/>
          <w:numId w:val="16"/>
        </w:numPr>
        <w:spacing w:before="240" w:after="120"/>
        <w:ind w:right="403"/>
        <w:rPr>
          <w:rFonts w:ascii="Arial" w:eastAsia="Arial Unicode MS" w:hAnsi="Arial" w:cs="Arial"/>
          <w:sz w:val="21"/>
          <w:szCs w:val="21"/>
          <w:lang w:eastAsia="zh-CN" w:bidi="hi-IN"/>
        </w:rPr>
      </w:pPr>
      <w:r w:rsidRPr="00AD3A23">
        <w:rPr>
          <w:rFonts w:ascii="Arial" w:eastAsia="Arial Unicode MS" w:hAnsi="Arial" w:cs="Arial"/>
          <w:sz w:val="21"/>
          <w:szCs w:val="21"/>
          <w:lang w:eastAsia="zh-CN" w:bidi="hi-IN"/>
        </w:rPr>
        <w:t>Provide a list of all individuals, companies, or external organizations the registered entity, or its affiliates, contract with to supply BES Cyber Systems and related services</w:t>
      </w:r>
      <w:r w:rsidR="00A068E7">
        <w:rPr>
          <w:rFonts w:ascii="Arial" w:eastAsia="Arial Unicode MS" w:hAnsi="Arial" w:cs="Arial"/>
          <w:sz w:val="21"/>
          <w:szCs w:val="21"/>
          <w:lang w:eastAsia="zh-CN" w:bidi="hi-IN"/>
        </w:rPr>
        <w:t xml:space="preserve"> (</w:t>
      </w:r>
      <w:r w:rsidR="00A068E7" w:rsidRPr="00846FCE">
        <w:rPr>
          <w:rFonts w:ascii="Arial" w:eastAsia="Arial Unicode MS" w:hAnsi="Arial" w:cs="Arial"/>
          <w:i/>
          <w:sz w:val="21"/>
          <w:szCs w:val="21"/>
          <w:lang w:eastAsia="zh-CN" w:bidi="hi-IN"/>
        </w:rPr>
        <w:t xml:space="preserve">refer to </w:t>
      </w:r>
      <w:r w:rsidR="00846FCE" w:rsidRPr="00846FCE">
        <w:rPr>
          <w:rFonts w:ascii="Arial" w:eastAsia="Arial Unicode MS" w:hAnsi="Arial" w:cs="Arial"/>
          <w:i/>
          <w:sz w:val="21"/>
          <w:szCs w:val="21"/>
          <w:lang w:eastAsia="zh-CN" w:bidi="hi-IN"/>
        </w:rPr>
        <w:t xml:space="preserve">the </w:t>
      </w:r>
      <w:r w:rsidR="00A068E7" w:rsidRPr="00846FCE">
        <w:rPr>
          <w:rFonts w:ascii="Arial" w:eastAsia="Arial Unicode MS" w:hAnsi="Arial" w:cs="Arial"/>
          <w:i/>
          <w:sz w:val="21"/>
          <w:szCs w:val="21"/>
          <w:lang w:eastAsia="zh-CN" w:bidi="hi-IN"/>
        </w:rPr>
        <w:t>CIP Evidence Request Tool</w:t>
      </w:r>
      <w:r w:rsidR="00846FCE" w:rsidRPr="00846FCE">
        <w:rPr>
          <w:rFonts w:ascii="Arial" w:eastAsia="Arial Unicode MS" w:hAnsi="Arial" w:cs="Arial"/>
          <w:i/>
          <w:sz w:val="21"/>
          <w:szCs w:val="21"/>
          <w:lang w:eastAsia="zh-CN" w:bidi="hi-IN"/>
        </w:rPr>
        <w:t xml:space="preserve"> (version 5)</w:t>
      </w:r>
      <w:r w:rsidR="00A068E7" w:rsidRPr="00846FCE">
        <w:rPr>
          <w:rFonts w:ascii="Arial" w:eastAsia="Arial Unicode MS" w:hAnsi="Arial" w:cs="Arial"/>
          <w:i/>
          <w:sz w:val="21"/>
          <w:szCs w:val="21"/>
          <w:lang w:eastAsia="zh-CN" w:bidi="hi-IN"/>
        </w:rPr>
        <w:t xml:space="preserve"> – Request ID CIP-013-R2-L1-01</w:t>
      </w:r>
      <w:r w:rsidR="00A068E7">
        <w:rPr>
          <w:rFonts w:ascii="Arial" w:eastAsia="Arial Unicode MS" w:hAnsi="Arial" w:cs="Arial"/>
          <w:sz w:val="21"/>
          <w:szCs w:val="21"/>
          <w:lang w:eastAsia="zh-CN" w:bidi="hi-IN"/>
        </w:rPr>
        <w:t>)</w:t>
      </w:r>
      <w:r w:rsidR="0019712D">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83"/>
        <w:gridCol w:w="3402"/>
        <w:gridCol w:w="2941"/>
      </w:tblGrid>
      <w:tr w:rsidR="0011110F" w:rsidRPr="003C49F4" w14:paraId="2B053EB6" w14:textId="77777777" w:rsidTr="00C82ECD">
        <w:trPr>
          <w:trHeight w:val="253"/>
          <w:jc w:val="center"/>
        </w:trPr>
        <w:tc>
          <w:tcPr>
            <w:tcW w:w="9926" w:type="dxa"/>
            <w:gridSpan w:val="3"/>
            <w:shd w:val="pct20" w:color="auto" w:fill="auto"/>
            <w:vAlign w:val="center"/>
            <w:hideMark/>
          </w:tcPr>
          <w:p w14:paraId="460438D6" w14:textId="3E419664" w:rsidR="0011110F" w:rsidRDefault="0011110F" w:rsidP="00A83685">
            <w:pPr>
              <w:spacing w:before="60" w:after="60" w:line="276" w:lineRule="auto"/>
              <w:jc w:val="center"/>
              <w:rPr>
                <w:rFonts w:cs="Arial"/>
                <w:b/>
              </w:rPr>
            </w:pPr>
            <w:r>
              <w:rPr>
                <w:rFonts w:cs="Arial"/>
                <w:b/>
              </w:rPr>
              <w:t>Listing of Persons, Companies, or Other Organizations</w:t>
            </w:r>
          </w:p>
        </w:tc>
      </w:tr>
      <w:tr w:rsidR="00712638" w:rsidRPr="003C49F4" w14:paraId="7CD4E430" w14:textId="77777777" w:rsidTr="00C82ECD">
        <w:trPr>
          <w:trHeight w:val="343"/>
          <w:jc w:val="center"/>
        </w:trPr>
        <w:tc>
          <w:tcPr>
            <w:tcW w:w="3588" w:type="dxa"/>
            <w:shd w:val="pct20" w:color="auto" w:fill="auto"/>
            <w:vAlign w:val="center"/>
            <w:hideMark/>
          </w:tcPr>
          <w:p w14:paraId="0343A536" w14:textId="77777777" w:rsidR="00712638" w:rsidRPr="003C49F4" w:rsidRDefault="00712638" w:rsidP="00A83685">
            <w:pPr>
              <w:spacing w:before="60" w:after="60" w:line="276" w:lineRule="auto"/>
              <w:contextualSpacing/>
              <w:jc w:val="center"/>
              <w:rPr>
                <w:rFonts w:cs="Arial"/>
                <w:b/>
                <w:szCs w:val="21"/>
              </w:rPr>
            </w:pPr>
            <w:r w:rsidRPr="003C49F4">
              <w:rPr>
                <w:rFonts w:cs="Arial"/>
                <w:b/>
                <w:szCs w:val="21"/>
              </w:rPr>
              <w:t>Filename(s)</w:t>
            </w:r>
          </w:p>
        </w:tc>
        <w:tc>
          <w:tcPr>
            <w:tcW w:w="3485" w:type="dxa"/>
            <w:shd w:val="clear" w:color="auto" w:fill="D9D9D9" w:themeFill="background1" w:themeFillShade="D9"/>
            <w:vAlign w:val="center"/>
            <w:hideMark/>
          </w:tcPr>
          <w:p w14:paraId="5525BAF8" w14:textId="77777777" w:rsidR="00712638" w:rsidRPr="00EE3874" w:rsidRDefault="00712638" w:rsidP="00A83685">
            <w:pPr>
              <w:spacing w:before="60" w:after="60" w:line="276" w:lineRule="auto"/>
              <w:contextualSpacing/>
              <w:jc w:val="center"/>
              <w:rPr>
                <w:rFonts w:cs="Arial"/>
                <w:b/>
              </w:rPr>
            </w:pPr>
            <w:r w:rsidRPr="00EE3874">
              <w:rPr>
                <w:rFonts w:cs="Arial"/>
                <w:b/>
              </w:rPr>
              <w:t>Document Title</w:t>
            </w:r>
          </w:p>
        </w:tc>
        <w:tc>
          <w:tcPr>
            <w:tcW w:w="2853" w:type="dxa"/>
            <w:shd w:val="clear" w:color="auto" w:fill="D9D9D9" w:themeFill="background1" w:themeFillShade="D9"/>
            <w:vAlign w:val="center"/>
          </w:tcPr>
          <w:p w14:paraId="749E6D52" w14:textId="77777777" w:rsidR="00712638" w:rsidRDefault="00712638" w:rsidP="00A83685">
            <w:pPr>
              <w:spacing w:before="60" w:after="60" w:line="276" w:lineRule="auto"/>
              <w:contextualSpacing/>
              <w:jc w:val="center"/>
              <w:rPr>
                <w:rFonts w:cs="Arial"/>
                <w:b/>
                <w:szCs w:val="21"/>
              </w:rPr>
            </w:pPr>
            <w:r>
              <w:rPr>
                <w:rFonts w:cs="Arial"/>
                <w:b/>
                <w:szCs w:val="21"/>
              </w:rPr>
              <w:t>Relevant Page(s) or Section(s)</w:t>
            </w:r>
          </w:p>
        </w:tc>
      </w:tr>
      <w:tr w:rsidR="00712638" w:rsidRPr="003C49F4" w14:paraId="2B54AFCC" w14:textId="77777777" w:rsidTr="00C82ECD">
        <w:trPr>
          <w:jc w:val="center"/>
        </w:trPr>
        <w:tc>
          <w:tcPr>
            <w:tcW w:w="3588" w:type="dxa"/>
            <w:vAlign w:val="center"/>
          </w:tcPr>
          <w:p w14:paraId="0E42F9F4" w14:textId="77777777" w:rsidR="00712638" w:rsidRPr="003C49F4" w:rsidRDefault="00712638" w:rsidP="00A83685">
            <w:pPr>
              <w:spacing w:before="60" w:after="60" w:line="240" w:lineRule="auto"/>
              <w:rPr>
                <w:rFonts w:cs="Arial"/>
                <w:bCs/>
                <w:szCs w:val="21"/>
              </w:rPr>
            </w:pPr>
          </w:p>
        </w:tc>
        <w:tc>
          <w:tcPr>
            <w:tcW w:w="3485" w:type="dxa"/>
          </w:tcPr>
          <w:p w14:paraId="3A7BCA80" w14:textId="77777777" w:rsidR="00712638" w:rsidRPr="003C49F4" w:rsidRDefault="00712638" w:rsidP="00A83685">
            <w:pPr>
              <w:spacing w:before="60" w:after="60" w:line="240" w:lineRule="auto"/>
              <w:rPr>
                <w:rFonts w:cs="Arial"/>
                <w:bCs/>
                <w:szCs w:val="21"/>
              </w:rPr>
            </w:pPr>
          </w:p>
        </w:tc>
        <w:tc>
          <w:tcPr>
            <w:tcW w:w="2853" w:type="dxa"/>
          </w:tcPr>
          <w:p w14:paraId="1C19F83B" w14:textId="77777777" w:rsidR="00712638" w:rsidRPr="003C49F4" w:rsidRDefault="00712638" w:rsidP="00A83685">
            <w:pPr>
              <w:spacing w:before="60" w:after="60" w:line="240" w:lineRule="auto"/>
              <w:rPr>
                <w:rFonts w:cs="Arial"/>
                <w:bCs/>
                <w:szCs w:val="21"/>
              </w:rPr>
            </w:pPr>
          </w:p>
        </w:tc>
      </w:tr>
      <w:tr w:rsidR="00712638" w:rsidRPr="003C49F4" w14:paraId="2FBEABC5" w14:textId="77777777" w:rsidTr="00C82ECD">
        <w:trPr>
          <w:jc w:val="center"/>
        </w:trPr>
        <w:tc>
          <w:tcPr>
            <w:tcW w:w="3588" w:type="dxa"/>
            <w:vAlign w:val="center"/>
          </w:tcPr>
          <w:p w14:paraId="6AE90012" w14:textId="77777777" w:rsidR="00712638" w:rsidRPr="003C49F4" w:rsidRDefault="00712638" w:rsidP="00A83685">
            <w:pPr>
              <w:spacing w:before="60" w:after="60" w:line="240" w:lineRule="auto"/>
              <w:rPr>
                <w:rFonts w:cs="Arial"/>
                <w:bCs/>
                <w:szCs w:val="21"/>
              </w:rPr>
            </w:pPr>
          </w:p>
        </w:tc>
        <w:tc>
          <w:tcPr>
            <w:tcW w:w="3485" w:type="dxa"/>
          </w:tcPr>
          <w:p w14:paraId="07B4A003" w14:textId="77777777" w:rsidR="00712638" w:rsidRPr="003C49F4" w:rsidRDefault="00712638" w:rsidP="00A83685">
            <w:pPr>
              <w:spacing w:before="60" w:after="60" w:line="240" w:lineRule="auto"/>
              <w:rPr>
                <w:rFonts w:cs="Arial"/>
                <w:bCs/>
                <w:szCs w:val="21"/>
              </w:rPr>
            </w:pPr>
          </w:p>
        </w:tc>
        <w:tc>
          <w:tcPr>
            <w:tcW w:w="2853" w:type="dxa"/>
          </w:tcPr>
          <w:p w14:paraId="18B34083" w14:textId="77777777" w:rsidR="00712638" w:rsidRPr="003C49F4" w:rsidRDefault="00712638" w:rsidP="00A83685">
            <w:pPr>
              <w:spacing w:before="60" w:after="60" w:line="240" w:lineRule="auto"/>
              <w:rPr>
                <w:rFonts w:cs="Arial"/>
                <w:bCs/>
                <w:szCs w:val="21"/>
              </w:rPr>
            </w:pPr>
          </w:p>
        </w:tc>
      </w:tr>
      <w:tr w:rsidR="00712638" w:rsidRPr="003C49F4" w14:paraId="59F1D5B4" w14:textId="77777777" w:rsidTr="00C82ECD">
        <w:trPr>
          <w:jc w:val="center"/>
        </w:trPr>
        <w:tc>
          <w:tcPr>
            <w:tcW w:w="3588" w:type="dxa"/>
            <w:vAlign w:val="center"/>
          </w:tcPr>
          <w:p w14:paraId="40D077AA" w14:textId="77777777" w:rsidR="00712638" w:rsidRPr="003C49F4" w:rsidRDefault="00712638" w:rsidP="00A83685">
            <w:pPr>
              <w:spacing w:before="60" w:after="60" w:line="240" w:lineRule="auto"/>
              <w:rPr>
                <w:rFonts w:cs="Arial"/>
                <w:bCs/>
                <w:szCs w:val="21"/>
              </w:rPr>
            </w:pPr>
          </w:p>
        </w:tc>
        <w:tc>
          <w:tcPr>
            <w:tcW w:w="3485" w:type="dxa"/>
          </w:tcPr>
          <w:p w14:paraId="188B7918" w14:textId="77777777" w:rsidR="00712638" w:rsidRPr="003C49F4" w:rsidRDefault="00712638" w:rsidP="00A83685">
            <w:pPr>
              <w:spacing w:before="60" w:after="60" w:line="240" w:lineRule="auto"/>
              <w:rPr>
                <w:rFonts w:cs="Arial"/>
                <w:bCs/>
                <w:szCs w:val="21"/>
              </w:rPr>
            </w:pPr>
          </w:p>
        </w:tc>
        <w:tc>
          <w:tcPr>
            <w:tcW w:w="2853" w:type="dxa"/>
          </w:tcPr>
          <w:p w14:paraId="59DBA265" w14:textId="77777777" w:rsidR="00712638" w:rsidRPr="003C49F4" w:rsidRDefault="00712638" w:rsidP="00A83685">
            <w:pPr>
              <w:spacing w:before="60" w:after="60" w:line="240" w:lineRule="auto"/>
              <w:rPr>
                <w:rFonts w:cs="Arial"/>
                <w:bCs/>
                <w:szCs w:val="21"/>
              </w:rPr>
            </w:pPr>
          </w:p>
        </w:tc>
      </w:tr>
      <w:tr w:rsidR="0011110F" w:rsidRPr="003C49F4" w14:paraId="7A89D8DB" w14:textId="77777777" w:rsidTr="00C82ECD">
        <w:trPr>
          <w:jc w:val="center"/>
        </w:trPr>
        <w:tc>
          <w:tcPr>
            <w:tcW w:w="9926" w:type="dxa"/>
            <w:gridSpan w:val="3"/>
          </w:tcPr>
          <w:tbl>
            <w:tblPr>
              <w:tblStyle w:val="TableGrid"/>
              <w:tblW w:w="9926" w:type="dxa"/>
              <w:jc w:val="center"/>
              <w:tblLook w:val="04A0" w:firstRow="1" w:lastRow="0" w:firstColumn="1" w:lastColumn="0" w:noHBand="0" w:noVBand="1"/>
            </w:tblPr>
            <w:tblGrid>
              <w:gridCol w:w="9926"/>
            </w:tblGrid>
            <w:tr w:rsidR="00846FCE" w14:paraId="1BF7B107" w14:textId="77777777" w:rsidTr="00AE303C">
              <w:trPr>
                <w:trHeight w:val="253"/>
                <w:jc w:val="center"/>
              </w:trPr>
              <w:tc>
                <w:tcPr>
                  <w:tcW w:w="9926" w:type="dxa"/>
                  <w:tcBorders>
                    <w:top w:val="nil"/>
                    <w:left w:val="nil"/>
                    <w:bottom w:val="nil"/>
                  </w:tcBorders>
                  <w:shd w:val="pct20" w:color="auto" w:fill="auto"/>
                  <w:vAlign w:val="center"/>
                  <w:hideMark/>
                </w:tcPr>
                <w:p w14:paraId="65EEF9F2" w14:textId="77777777" w:rsidR="00846FCE" w:rsidRDefault="00846FCE" w:rsidP="00846FCE">
                  <w:pPr>
                    <w:spacing w:before="60" w:after="60" w:line="276" w:lineRule="auto"/>
                    <w:jc w:val="center"/>
                    <w:rPr>
                      <w:rFonts w:cs="Arial"/>
                      <w:b/>
                    </w:rPr>
                  </w:pPr>
                  <w:r>
                    <w:rPr>
                      <w:rFonts w:cs="Arial"/>
                      <w:b/>
                    </w:rPr>
                    <w:t>Entity Narrative</w:t>
                  </w:r>
                </w:p>
              </w:tc>
            </w:tr>
            <w:tr w:rsidR="00846FCE" w:rsidRPr="003C49F4" w14:paraId="022B734B" w14:textId="77777777" w:rsidTr="00AE303C">
              <w:trPr>
                <w:jc w:val="center"/>
              </w:trPr>
              <w:tc>
                <w:tcPr>
                  <w:tcW w:w="9926" w:type="dxa"/>
                  <w:tcBorders>
                    <w:top w:val="nil"/>
                    <w:left w:val="nil"/>
                    <w:bottom w:val="nil"/>
                    <w:right w:val="nil"/>
                  </w:tcBorders>
                </w:tcPr>
                <w:p w14:paraId="084F138B" w14:textId="77777777" w:rsidR="00846FCE" w:rsidRDefault="00846FCE" w:rsidP="00846FCE">
                  <w:pPr>
                    <w:spacing w:before="60" w:after="60" w:line="276" w:lineRule="auto"/>
                    <w:rPr>
                      <w:rFonts w:cs="Arial"/>
                      <w:bCs/>
                      <w:szCs w:val="21"/>
                    </w:rPr>
                  </w:pPr>
                  <w:r>
                    <w:rPr>
                      <w:rFonts w:cs="Arial"/>
                      <w:bCs/>
                      <w:szCs w:val="21"/>
                    </w:rPr>
                    <w:lastRenderedPageBreak/>
                    <w:t xml:space="preserve">Response: </w:t>
                  </w:r>
                </w:p>
                <w:p w14:paraId="5CAD5F3C" w14:textId="77777777" w:rsidR="00846FCE" w:rsidRPr="003C49F4" w:rsidRDefault="00846FCE" w:rsidP="00846FCE">
                  <w:pPr>
                    <w:spacing w:before="60" w:after="60" w:line="276" w:lineRule="auto"/>
                    <w:rPr>
                      <w:rFonts w:cs="Arial"/>
                      <w:bCs/>
                      <w:szCs w:val="21"/>
                    </w:rPr>
                  </w:pPr>
                </w:p>
              </w:tc>
            </w:tr>
          </w:tbl>
          <w:p w14:paraId="2DA05281" w14:textId="06AEB1D8" w:rsidR="0011110F" w:rsidRPr="003C49F4" w:rsidRDefault="0011110F" w:rsidP="00A83685">
            <w:pPr>
              <w:spacing w:before="60" w:after="60" w:line="240" w:lineRule="auto"/>
              <w:rPr>
                <w:rFonts w:cs="Arial"/>
                <w:bCs/>
                <w:szCs w:val="21"/>
              </w:rPr>
            </w:pPr>
          </w:p>
        </w:tc>
      </w:tr>
    </w:tbl>
    <w:p w14:paraId="1798E48B" w14:textId="7211A704" w:rsidR="00AD3A23" w:rsidRPr="0011110F" w:rsidRDefault="00AD3A23" w:rsidP="00AD3A23">
      <w:pPr>
        <w:pStyle w:val="BodyText"/>
        <w:numPr>
          <w:ilvl w:val="0"/>
          <w:numId w:val="16"/>
        </w:numPr>
        <w:spacing w:before="24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lastRenderedPageBreak/>
        <w:t>Provide</w:t>
      </w:r>
      <w:r w:rsidR="0019712D" w:rsidRPr="0011110F">
        <w:rPr>
          <w:rFonts w:ascii="Arial" w:eastAsia="Arial Unicode MS" w:hAnsi="Arial" w:cs="Arial"/>
          <w:sz w:val="21"/>
          <w:szCs w:val="21"/>
          <w:lang w:eastAsia="zh-CN" w:bidi="hi-IN"/>
        </w:rPr>
        <w:t xml:space="preserve"> a list of each procurement of vendor products or services resulting from:</w:t>
      </w:r>
    </w:p>
    <w:p w14:paraId="0B6C8F8F" w14:textId="69E4F704" w:rsidR="00AD3A23" w:rsidRPr="0011110F" w:rsidRDefault="003A0BEC" w:rsidP="00AD3A23">
      <w:pPr>
        <w:pStyle w:val="BodyText"/>
        <w:numPr>
          <w:ilvl w:val="0"/>
          <w:numId w:val="17"/>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P</w:t>
      </w:r>
      <w:r w:rsidR="0019712D" w:rsidRPr="0011110F">
        <w:rPr>
          <w:rFonts w:ascii="Arial" w:eastAsia="Arial Unicode MS" w:hAnsi="Arial" w:cs="Arial"/>
          <w:sz w:val="21"/>
          <w:szCs w:val="21"/>
          <w:lang w:eastAsia="zh-CN" w:bidi="hi-IN"/>
        </w:rPr>
        <w:t>rocuring and installing vendor equipment and software; and</w:t>
      </w:r>
    </w:p>
    <w:p w14:paraId="6D831ED5" w14:textId="4FB492EA" w:rsidR="00AD3A23" w:rsidRPr="0011110F" w:rsidRDefault="003A0BEC" w:rsidP="00AD3A23">
      <w:pPr>
        <w:pStyle w:val="BodyText"/>
        <w:numPr>
          <w:ilvl w:val="0"/>
          <w:numId w:val="17"/>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T</w:t>
      </w:r>
      <w:r w:rsidR="0019712D" w:rsidRPr="0011110F">
        <w:rPr>
          <w:rFonts w:ascii="Arial" w:eastAsia="Arial Unicode MS" w:hAnsi="Arial" w:cs="Arial"/>
          <w:sz w:val="21"/>
          <w:szCs w:val="21"/>
          <w:lang w:eastAsia="zh-CN" w:bidi="hi-IN"/>
        </w:rPr>
        <w:t>ransitions from one vendor(s) to another vendor(s) during the audit period for high and/or m</w:t>
      </w:r>
      <w:r w:rsidR="00AD3A23" w:rsidRPr="0011110F">
        <w:rPr>
          <w:rFonts w:ascii="Arial" w:eastAsia="Arial Unicode MS" w:hAnsi="Arial" w:cs="Arial"/>
          <w:sz w:val="21"/>
          <w:szCs w:val="21"/>
          <w:lang w:eastAsia="zh-CN" w:bidi="hi-IN"/>
        </w:rPr>
        <w:t>edium impact BES Cyber Systems</w:t>
      </w:r>
      <w:r w:rsidR="003738DD">
        <w:rPr>
          <w:rFonts w:ascii="Arial" w:eastAsia="Arial Unicode MS" w:hAnsi="Arial" w:cs="Arial"/>
          <w:sz w:val="21"/>
          <w:szCs w:val="21"/>
          <w:lang w:eastAsia="zh-CN" w:bidi="hi-IN"/>
        </w:rPr>
        <w:t>, if applicable</w:t>
      </w:r>
      <w:r w:rsidR="00AD3A23" w:rsidRPr="0011110F">
        <w:rPr>
          <w:rFonts w:ascii="Arial" w:eastAsia="Arial Unicode MS" w:hAnsi="Arial" w:cs="Arial"/>
          <w:sz w:val="21"/>
          <w:szCs w:val="21"/>
          <w:lang w:eastAsia="zh-CN" w:bidi="hi-IN"/>
        </w:rPr>
        <w:t>.</w:t>
      </w:r>
    </w:p>
    <w:p w14:paraId="2C6D91D7" w14:textId="77777777" w:rsidR="00AD3A23" w:rsidRPr="0011110F" w:rsidRDefault="0019712D" w:rsidP="00AD3A23">
      <w:pPr>
        <w:pStyle w:val="BodyText"/>
        <w:spacing w:before="120" w:after="120"/>
        <w:ind w:left="446"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The listing should include</w:t>
      </w:r>
      <w:r w:rsidR="00AD3A23" w:rsidRPr="0011110F">
        <w:rPr>
          <w:rFonts w:ascii="Arial" w:eastAsia="Arial Unicode MS" w:hAnsi="Arial" w:cs="Arial"/>
          <w:sz w:val="21"/>
          <w:szCs w:val="21"/>
          <w:lang w:eastAsia="zh-CN" w:bidi="hi-IN"/>
        </w:rPr>
        <w:t>:</w:t>
      </w:r>
    </w:p>
    <w:p w14:paraId="44EE47A2" w14:textId="77777777" w:rsidR="00AD3A23" w:rsidRPr="0011110F" w:rsidRDefault="00AD3A23"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Unique ID;</w:t>
      </w:r>
    </w:p>
    <w:p w14:paraId="7496228D" w14:textId="5849D1BD" w:rsidR="00AD3A23" w:rsidRPr="0011110F" w:rsidRDefault="0019712D"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Associated BES Cyber System Impact Level;</w:t>
      </w:r>
    </w:p>
    <w:p w14:paraId="36842E0A" w14:textId="5871578E" w:rsidR="00AD3A23" w:rsidRPr="0011110F" w:rsidRDefault="00AD3A23"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Description;</w:t>
      </w:r>
    </w:p>
    <w:p w14:paraId="10B17FF4" w14:textId="693FAF3E" w:rsidR="00AD3A23" w:rsidRPr="0011110F" w:rsidRDefault="0011110F" w:rsidP="00A83685">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 xml:space="preserve">If the </w:t>
      </w:r>
      <w:r w:rsidR="0019712D" w:rsidRPr="0011110F">
        <w:rPr>
          <w:rFonts w:ascii="Arial" w:eastAsia="Arial Unicode MS" w:hAnsi="Arial" w:cs="Arial"/>
          <w:sz w:val="21"/>
          <w:szCs w:val="21"/>
          <w:lang w:eastAsia="zh-CN" w:bidi="hi-IN"/>
        </w:rPr>
        <w:t xml:space="preserve">Procurement </w:t>
      </w:r>
      <w:r w:rsidRPr="0011110F">
        <w:rPr>
          <w:rFonts w:ascii="Arial" w:eastAsia="Arial Unicode MS" w:hAnsi="Arial" w:cs="Arial"/>
          <w:sz w:val="21"/>
          <w:szCs w:val="21"/>
          <w:lang w:eastAsia="zh-CN" w:bidi="hi-IN"/>
        </w:rPr>
        <w:t xml:space="preserve">was for </w:t>
      </w:r>
      <w:r w:rsidR="0019712D" w:rsidRPr="0011110F">
        <w:rPr>
          <w:rFonts w:ascii="Arial" w:eastAsia="Arial Unicode MS" w:hAnsi="Arial" w:cs="Arial"/>
          <w:sz w:val="21"/>
          <w:szCs w:val="21"/>
          <w:lang w:eastAsia="zh-CN" w:bidi="hi-IN"/>
        </w:rPr>
        <w:t>Vendor</w:t>
      </w:r>
      <w:r w:rsidR="00AD3A23" w:rsidRPr="0011110F">
        <w:rPr>
          <w:rFonts w:ascii="Arial" w:eastAsia="Arial Unicode MS" w:hAnsi="Arial" w:cs="Arial"/>
          <w:sz w:val="21"/>
          <w:szCs w:val="21"/>
          <w:lang w:eastAsia="zh-CN" w:bidi="hi-IN"/>
        </w:rPr>
        <w:t xml:space="preserve"> Products;</w:t>
      </w:r>
      <w:r w:rsidRPr="0011110F">
        <w:rPr>
          <w:rFonts w:ascii="Arial" w:eastAsia="Arial Unicode MS" w:hAnsi="Arial" w:cs="Arial"/>
          <w:sz w:val="21"/>
          <w:szCs w:val="21"/>
          <w:lang w:eastAsia="zh-CN" w:bidi="hi-IN"/>
        </w:rPr>
        <w:t xml:space="preserve"> </w:t>
      </w:r>
      <w:r w:rsidR="0019712D" w:rsidRPr="0011110F">
        <w:rPr>
          <w:rFonts w:ascii="Arial" w:eastAsia="Arial Unicode MS" w:hAnsi="Arial" w:cs="Arial"/>
          <w:sz w:val="21"/>
          <w:szCs w:val="21"/>
          <w:lang w:eastAsia="zh-CN" w:bidi="hi-IN"/>
        </w:rPr>
        <w:t>Vendor Services;</w:t>
      </w:r>
      <w:r w:rsidRPr="0011110F">
        <w:rPr>
          <w:rFonts w:ascii="Arial" w:eastAsia="Arial Unicode MS" w:hAnsi="Arial" w:cs="Arial"/>
          <w:sz w:val="21"/>
          <w:szCs w:val="21"/>
          <w:lang w:eastAsia="zh-CN" w:bidi="hi-IN"/>
        </w:rPr>
        <w:t xml:space="preserve"> and/or Resulted in </w:t>
      </w:r>
      <w:r w:rsidR="0019712D" w:rsidRPr="0011110F">
        <w:rPr>
          <w:rFonts w:ascii="Arial" w:eastAsia="Arial Unicode MS" w:hAnsi="Arial" w:cs="Arial"/>
          <w:sz w:val="21"/>
          <w:szCs w:val="21"/>
          <w:lang w:eastAsia="zh-CN" w:bidi="hi-IN"/>
        </w:rPr>
        <w:t>Vendor Transition;</w:t>
      </w:r>
    </w:p>
    <w:p w14:paraId="6ED36140" w14:textId="7512CC8C" w:rsidR="00AD3A23" w:rsidRPr="0011110F" w:rsidRDefault="0019712D"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Identification &amp; Assessment Start Date;</w:t>
      </w:r>
    </w:p>
    <w:p w14:paraId="71271536" w14:textId="6DE9E715" w:rsidR="00AD3A23" w:rsidRPr="0011110F" w:rsidRDefault="0019712D"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Identification &amp; Assessment End Date;</w:t>
      </w:r>
    </w:p>
    <w:p w14:paraId="40D63099" w14:textId="295248C2" w:rsidR="00AD3A23" w:rsidRPr="0011110F" w:rsidRDefault="0019712D"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Procurement Start Date;</w:t>
      </w:r>
    </w:p>
    <w:p w14:paraId="42F4FE49" w14:textId="1D69D5B2" w:rsidR="00AD3A23" w:rsidRPr="0011110F" w:rsidRDefault="00AD3A23" w:rsidP="00AD3A23">
      <w:pPr>
        <w:pStyle w:val="BodyText"/>
        <w:numPr>
          <w:ilvl w:val="0"/>
          <w:numId w:val="18"/>
        </w:numPr>
        <w:spacing w:before="120" w:after="120"/>
        <w:ind w:left="1771"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Procurement End Date.</w:t>
      </w:r>
    </w:p>
    <w:p w14:paraId="6EE33CC7" w14:textId="76B4EA0C" w:rsidR="0019712D" w:rsidRDefault="00AD3A23" w:rsidP="00AD3A23">
      <w:pPr>
        <w:pStyle w:val="BodyText"/>
        <w:spacing w:before="240" w:after="120"/>
        <w:ind w:left="450" w:right="403"/>
        <w:rPr>
          <w:rFonts w:ascii="Arial" w:eastAsia="Arial Unicode MS" w:hAnsi="Arial" w:cs="Arial"/>
          <w:i/>
          <w:sz w:val="21"/>
          <w:szCs w:val="21"/>
          <w:lang w:eastAsia="zh-CN" w:bidi="hi-IN"/>
        </w:rPr>
      </w:pPr>
      <w:r w:rsidRPr="00311BE0">
        <w:rPr>
          <w:rFonts w:ascii="Arial" w:eastAsia="Arial Unicode MS" w:hAnsi="Arial" w:cs="Arial"/>
          <w:i/>
          <w:sz w:val="21"/>
          <w:szCs w:val="21"/>
          <w:lang w:eastAsia="zh-CN" w:bidi="hi-IN"/>
        </w:rPr>
        <w:t>**</w:t>
      </w:r>
      <w:r w:rsidR="0019712D" w:rsidRPr="00311BE0">
        <w:rPr>
          <w:rFonts w:ascii="Arial" w:eastAsia="Arial Unicode MS" w:hAnsi="Arial" w:cs="Arial"/>
          <w:i/>
          <w:sz w:val="21"/>
          <w:szCs w:val="21"/>
          <w:lang w:eastAsia="zh-CN" w:bidi="hi-IN"/>
        </w:rPr>
        <w:t>Note</w:t>
      </w:r>
      <w:r w:rsidRPr="00311BE0">
        <w:rPr>
          <w:rFonts w:ascii="Arial" w:eastAsia="Arial Unicode MS" w:hAnsi="Arial" w:cs="Arial"/>
          <w:i/>
          <w:sz w:val="21"/>
          <w:szCs w:val="21"/>
          <w:lang w:eastAsia="zh-CN" w:bidi="hi-IN"/>
        </w:rPr>
        <w:t>** -</w:t>
      </w:r>
      <w:r w:rsidR="0019712D" w:rsidRPr="00311BE0">
        <w:rPr>
          <w:rFonts w:ascii="Arial" w:eastAsia="Arial Unicode MS" w:hAnsi="Arial" w:cs="Arial"/>
          <w:i/>
          <w:sz w:val="21"/>
          <w:szCs w:val="21"/>
          <w:lang w:eastAsia="zh-CN" w:bidi="hi-IN"/>
        </w:rPr>
        <w:t xml:space="preserve"> </w:t>
      </w:r>
      <w:r w:rsidRPr="00311BE0">
        <w:rPr>
          <w:rFonts w:ascii="Arial" w:eastAsia="Arial Unicode MS" w:hAnsi="Arial" w:cs="Arial"/>
          <w:i/>
          <w:sz w:val="21"/>
          <w:szCs w:val="21"/>
          <w:lang w:eastAsia="zh-CN" w:bidi="hi-IN"/>
        </w:rPr>
        <w:t xml:space="preserve">The </w:t>
      </w:r>
      <w:r w:rsidR="0019712D" w:rsidRPr="00311BE0">
        <w:rPr>
          <w:rFonts w:ascii="Arial" w:eastAsia="Arial Unicode MS" w:hAnsi="Arial" w:cs="Arial"/>
          <w:i/>
          <w:sz w:val="21"/>
          <w:szCs w:val="21"/>
          <w:lang w:eastAsia="zh-CN" w:bidi="hi-IN"/>
        </w:rPr>
        <w:t>listing of procurements should include those completed and in progress.</w:t>
      </w:r>
      <w:r w:rsidRPr="00311BE0">
        <w:rPr>
          <w:rFonts w:ascii="Arial" w:eastAsia="Arial Unicode MS" w:hAnsi="Arial" w:cs="Arial"/>
          <w:i/>
          <w:sz w:val="21"/>
          <w:szCs w:val="21"/>
          <w:lang w:eastAsia="zh-CN" w:bidi="hi-IN"/>
        </w:rPr>
        <w:t xml:space="preserve"> This is requesting information that would be submitted with the </w:t>
      </w:r>
      <w:r w:rsidR="00846FCE">
        <w:rPr>
          <w:rFonts w:ascii="Arial" w:eastAsia="Arial Unicode MS" w:hAnsi="Arial" w:cs="Arial"/>
          <w:i/>
          <w:sz w:val="21"/>
          <w:szCs w:val="21"/>
          <w:lang w:eastAsia="zh-CN" w:bidi="hi-IN"/>
        </w:rPr>
        <w:t xml:space="preserve">CIP </w:t>
      </w:r>
      <w:r w:rsidRPr="00311BE0">
        <w:rPr>
          <w:rFonts w:ascii="Arial" w:eastAsia="Arial Unicode MS" w:hAnsi="Arial" w:cs="Arial"/>
          <w:i/>
          <w:sz w:val="21"/>
          <w:szCs w:val="21"/>
          <w:lang w:eastAsia="zh-CN" w:bidi="hi-IN"/>
        </w:rPr>
        <w:t>Evidence Request Tool’s Procurement tab request for information (version 5.0).</w:t>
      </w:r>
    </w:p>
    <w:tbl>
      <w:tblPr>
        <w:tblStyle w:val="TableGrid"/>
        <w:tblW w:w="9926" w:type="dxa"/>
        <w:jc w:val="center"/>
        <w:tblLook w:val="04A0" w:firstRow="1" w:lastRow="0" w:firstColumn="1" w:lastColumn="0" w:noHBand="0" w:noVBand="1"/>
      </w:tblPr>
      <w:tblGrid>
        <w:gridCol w:w="3582"/>
        <w:gridCol w:w="3450"/>
        <w:gridCol w:w="2894"/>
      </w:tblGrid>
      <w:tr w:rsidR="0011110F" w:rsidRPr="003C49F4" w14:paraId="29AAC795"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469DAAB5" w14:textId="140E6C04" w:rsidR="0011110F" w:rsidRDefault="0011110F" w:rsidP="0011110F">
            <w:pPr>
              <w:spacing w:before="60" w:after="60" w:line="276" w:lineRule="auto"/>
              <w:jc w:val="center"/>
              <w:rPr>
                <w:rFonts w:cs="Arial"/>
                <w:b/>
              </w:rPr>
            </w:pPr>
            <w:r>
              <w:rPr>
                <w:rFonts w:cs="Arial"/>
                <w:b/>
              </w:rPr>
              <w:t>Listing of Procurements</w:t>
            </w:r>
          </w:p>
        </w:tc>
      </w:tr>
      <w:tr w:rsidR="00712638" w:rsidRPr="003C49F4" w14:paraId="78DAF2F3" w14:textId="77777777" w:rsidTr="00C82ECD">
        <w:trPr>
          <w:trHeight w:val="343"/>
          <w:jc w:val="center"/>
        </w:trPr>
        <w:tc>
          <w:tcPr>
            <w:tcW w:w="358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7B77334" w14:textId="77777777" w:rsidR="00712638" w:rsidRPr="003C49F4" w:rsidRDefault="00712638" w:rsidP="00A83685">
            <w:pPr>
              <w:spacing w:before="60" w:after="60" w:line="276" w:lineRule="auto"/>
              <w:contextualSpacing/>
              <w:jc w:val="center"/>
              <w:rPr>
                <w:rFonts w:cs="Arial"/>
                <w:b/>
                <w:szCs w:val="21"/>
              </w:rPr>
            </w:pPr>
            <w:r w:rsidRPr="003C49F4">
              <w:rPr>
                <w:rFonts w:cs="Arial"/>
                <w:b/>
                <w:szCs w:val="21"/>
              </w:rPr>
              <w:t>Filename(s)</w:t>
            </w:r>
          </w:p>
        </w:tc>
        <w:tc>
          <w:tcPr>
            <w:tcW w:w="3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B3DB9" w14:textId="77777777" w:rsidR="00712638" w:rsidRPr="00EE3874" w:rsidRDefault="00712638" w:rsidP="00A83685">
            <w:pPr>
              <w:spacing w:before="60" w:after="60" w:line="276" w:lineRule="auto"/>
              <w:contextualSpacing/>
              <w:jc w:val="center"/>
              <w:rPr>
                <w:rFonts w:cs="Arial"/>
                <w:b/>
              </w:rPr>
            </w:pPr>
            <w:r w:rsidRPr="00EE3874">
              <w:rPr>
                <w:rFonts w:cs="Arial"/>
                <w:b/>
              </w:rPr>
              <w:t>Document Title</w:t>
            </w:r>
          </w:p>
        </w:tc>
        <w:tc>
          <w:tcPr>
            <w:tcW w:w="2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911C1" w14:textId="77777777" w:rsidR="00712638" w:rsidRDefault="00712638" w:rsidP="00A83685">
            <w:pPr>
              <w:spacing w:before="60" w:after="60" w:line="276" w:lineRule="auto"/>
              <w:contextualSpacing/>
              <w:jc w:val="center"/>
              <w:rPr>
                <w:rFonts w:cs="Arial"/>
                <w:b/>
                <w:szCs w:val="21"/>
              </w:rPr>
            </w:pPr>
            <w:r>
              <w:rPr>
                <w:rFonts w:cs="Arial"/>
                <w:b/>
                <w:szCs w:val="21"/>
              </w:rPr>
              <w:t>Relevant Page(s) or Section(s)</w:t>
            </w:r>
          </w:p>
        </w:tc>
      </w:tr>
      <w:tr w:rsidR="00712638" w:rsidRPr="003C49F4" w14:paraId="5311AD52" w14:textId="77777777" w:rsidTr="00AE303C">
        <w:trPr>
          <w:jc w:val="center"/>
        </w:trPr>
        <w:tc>
          <w:tcPr>
            <w:tcW w:w="3588" w:type="dxa"/>
            <w:tcBorders>
              <w:top w:val="single" w:sz="4" w:space="0" w:color="auto"/>
              <w:left w:val="single" w:sz="4" w:space="0" w:color="auto"/>
              <w:bottom w:val="single" w:sz="4" w:space="0" w:color="auto"/>
              <w:right w:val="single" w:sz="4" w:space="0" w:color="auto"/>
            </w:tcBorders>
            <w:vAlign w:val="center"/>
          </w:tcPr>
          <w:p w14:paraId="02A74C51" w14:textId="77777777" w:rsidR="00712638" w:rsidRPr="003C49F4" w:rsidRDefault="00712638" w:rsidP="00A83685">
            <w:pPr>
              <w:spacing w:before="60" w:after="60" w:line="240" w:lineRule="auto"/>
              <w:rPr>
                <w:rFonts w:cs="Arial"/>
                <w:bCs/>
                <w:szCs w:val="21"/>
              </w:rPr>
            </w:pPr>
          </w:p>
        </w:tc>
        <w:tc>
          <w:tcPr>
            <w:tcW w:w="3550" w:type="dxa"/>
            <w:tcBorders>
              <w:top w:val="single" w:sz="4" w:space="0" w:color="auto"/>
              <w:left w:val="single" w:sz="4" w:space="0" w:color="auto"/>
              <w:bottom w:val="single" w:sz="4" w:space="0" w:color="auto"/>
              <w:right w:val="single" w:sz="4" w:space="0" w:color="auto"/>
            </w:tcBorders>
          </w:tcPr>
          <w:p w14:paraId="6727729A" w14:textId="77777777" w:rsidR="00712638" w:rsidRPr="003C49F4" w:rsidRDefault="00712638" w:rsidP="00A83685">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2A5D2999" w14:textId="77777777" w:rsidR="00712638" w:rsidRPr="003C49F4" w:rsidRDefault="00712638" w:rsidP="00A83685">
            <w:pPr>
              <w:spacing w:before="60" w:after="60" w:line="240" w:lineRule="auto"/>
              <w:rPr>
                <w:rFonts w:cs="Arial"/>
                <w:bCs/>
                <w:szCs w:val="21"/>
              </w:rPr>
            </w:pPr>
          </w:p>
        </w:tc>
      </w:tr>
      <w:tr w:rsidR="00712638" w:rsidRPr="003C49F4" w14:paraId="0DB9A0A6" w14:textId="77777777" w:rsidTr="00AE303C">
        <w:trPr>
          <w:jc w:val="center"/>
        </w:trPr>
        <w:tc>
          <w:tcPr>
            <w:tcW w:w="3588" w:type="dxa"/>
            <w:tcBorders>
              <w:top w:val="single" w:sz="4" w:space="0" w:color="auto"/>
              <w:left w:val="single" w:sz="4" w:space="0" w:color="auto"/>
              <w:bottom w:val="single" w:sz="4" w:space="0" w:color="auto"/>
              <w:right w:val="single" w:sz="4" w:space="0" w:color="auto"/>
            </w:tcBorders>
            <w:vAlign w:val="center"/>
          </w:tcPr>
          <w:p w14:paraId="6832FB5A" w14:textId="77777777" w:rsidR="00712638" w:rsidRPr="003C49F4" w:rsidRDefault="00712638" w:rsidP="00A83685">
            <w:pPr>
              <w:spacing w:before="60" w:after="60" w:line="240" w:lineRule="auto"/>
              <w:rPr>
                <w:rFonts w:cs="Arial"/>
                <w:bCs/>
                <w:szCs w:val="21"/>
              </w:rPr>
            </w:pPr>
          </w:p>
        </w:tc>
        <w:tc>
          <w:tcPr>
            <w:tcW w:w="3550" w:type="dxa"/>
            <w:tcBorders>
              <w:top w:val="single" w:sz="4" w:space="0" w:color="auto"/>
              <w:left w:val="single" w:sz="4" w:space="0" w:color="auto"/>
              <w:bottom w:val="single" w:sz="4" w:space="0" w:color="auto"/>
              <w:right w:val="single" w:sz="4" w:space="0" w:color="auto"/>
            </w:tcBorders>
          </w:tcPr>
          <w:p w14:paraId="06E1A05D" w14:textId="77777777" w:rsidR="00712638" w:rsidRPr="003C49F4" w:rsidRDefault="00712638" w:rsidP="00A83685">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418B07DE" w14:textId="77777777" w:rsidR="00712638" w:rsidRPr="003C49F4" w:rsidRDefault="00712638" w:rsidP="00A83685">
            <w:pPr>
              <w:spacing w:before="60" w:after="60" w:line="240" w:lineRule="auto"/>
              <w:rPr>
                <w:rFonts w:cs="Arial"/>
                <w:bCs/>
                <w:szCs w:val="21"/>
              </w:rPr>
            </w:pPr>
          </w:p>
        </w:tc>
      </w:tr>
      <w:tr w:rsidR="00712638" w:rsidRPr="003C49F4" w14:paraId="4B0A933A" w14:textId="77777777" w:rsidTr="00AE303C">
        <w:trPr>
          <w:jc w:val="center"/>
        </w:trPr>
        <w:tc>
          <w:tcPr>
            <w:tcW w:w="3588" w:type="dxa"/>
            <w:tcBorders>
              <w:top w:val="single" w:sz="4" w:space="0" w:color="auto"/>
              <w:left w:val="single" w:sz="4" w:space="0" w:color="auto"/>
              <w:bottom w:val="single" w:sz="4" w:space="0" w:color="auto"/>
              <w:right w:val="single" w:sz="4" w:space="0" w:color="auto"/>
            </w:tcBorders>
            <w:vAlign w:val="center"/>
          </w:tcPr>
          <w:p w14:paraId="2554C158" w14:textId="77777777" w:rsidR="00712638" w:rsidRPr="003C49F4" w:rsidRDefault="00712638" w:rsidP="00A83685">
            <w:pPr>
              <w:spacing w:before="60" w:after="60" w:line="240" w:lineRule="auto"/>
              <w:rPr>
                <w:rFonts w:cs="Arial"/>
                <w:bCs/>
                <w:szCs w:val="21"/>
              </w:rPr>
            </w:pPr>
          </w:p>
        </w:tc>
        <w:tc>
          <w:tcPr>
            <w:tcW w:w="3550" w:type="dxa"/>
            <w:tcBorders>
              <w:top w:val="single" w:sz="4" w:space="0" w:color="auto"/>
              <w:left w:val="single" w:sz="4" w:space="0" w:color="auto"/>
              <w:bottom w:val="single" w:sz="4" w:space="0" w:color="auto"/>
              <w:right w:val="single" w:sz="4" w:space="0" w:color="auto"/>
            </w:tcBorders>
          </w:tcPr>
          <w:p w14:paraId="3F8A19EC" w14:textId="77777777" w:rsidR="00712638" w:rsidRPr="003C49F4" w:rsidRDefault="00712638" w:rsidP="00A83685">
            <w:pPr>
              <w:spacing w:before="60" w:after="60" w:line="240" w:lineRule="auto"/>
              <w:rPr>
                <w:rFonts w:cs="Arial"/>
                <w:bCs/>
                <w:szCs w:val="21"/>
              </w:rPr>
            </w:pPr>
          </w:p>
        </w:tc>
        <w:tc>
          <w:tcPr>
            <w:tcW w:w="2788" w:type="dxa"/>
            <w:tcBorders>
              <w:top w:val="single" w:sz="4" w:space="0" w:color="auto"/>
              <w:left w:val="single" w:sz="4" w:space="0" w:color="auto"/>
              <w:bottom w:val="single" w:sz="4" w:space="0" w:color="auto"/>
              <w:right w:val="single" w:sz="4" w:space="0" w:color="auto"/>
            </w:tcBorders>
          </w:tcPr>
          <w:p w14:paraId="7B88D2C4" w14:textId="77777777" w:rsidR="00712638" w:rsidRPr="003C49F4" w:rsidRDefault="00712638" w:rsidP="00A83685">
            <w:pPr>
              <w:spacing w:before="60" w:after="60" w:line="240" w:lineRule="auto"/>
              <w:rPr>
                <w:rFonts w:cs="Arial"/>
                <w:bCs/>
                <w:szCs w:val="21"/>
              </w:rPr>
            </w:pPr>
          </w:p>
        </w:tc>
      </w:tr>
      <w:tr w:rsidR="00846FCE" w:rsidRPr="003C49F4" w14:paraId="78A8A775" w14:textId="77777777" w:rsidTr="0026743C">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6"/>
            </w:tblGrid>
            <w:tr w:rsidR="00846FCE" w14:paraId="6EFDC51A" w14:textId="77777777" w:rsidTr="00AE303C">
              <w:trPr>
                <w:trHeight w:val="253"/>
                <w:jc w:val="center"/>
              </w:trPr>
              <w:tc>
                <w:tcPr>
                  <w:tcW w:w="9926" w:type="dxa"/>
                  <w:shd w:val="pct20" w:color="auto" w:fill="auto"/>
                  <w:vAlign w:val="center"/>
                  <w:hideMark/>
                </w:tcPr>
                <w:p w14:paraId="2EA44527" w14:textId="77777777" w:rsidR="00846FCE" w:rsidRDefault="00846FCE" w:rsidP="0026743C">
                  <w:pPr>
                    <w:spacing w:before="60" w:after="60" w:line="276" w:lineRule="auto"/>
                    <w:jc w:val="center"/>
                    <w:rPr>
                      <w:rFonts w:cs="Arial"/>
                      <w:b/>
                    </w:rPr>
                  </w:pPr>
                  <w:r>
                    <w:rPr>
                      <w:rFonts w:cs="Arial"/>
                      <w:b/>
                    </w:rPr>
                    <w:t>Entity Narrative</w:t>
                  </w:r>
                </w:p>
              </w:tc>
            </w:tr>
            <w:tr w:rsidR="00846FCE" w:rsidRPr="003C49F4" w14:paraId="7080200E" w14:textId="77777777" w:rsidTr="00AE303C">
              <w:trPr>
                <w:jc w:val="center"/>
              </w:trPr>
              <w:tc>
                <w:tcPr>
                  <w:tcW w:w="9926" w:type="dxa"/>
                </w:tcPr>
                <w:p w14:paraId="187F71C8" w14:textId="77777777" w:rsidR="00846FCE" w:rsidRDefault="00846FCE" w:rsidP="0026743C">
                  <w:pPr>
                    <w:spacing w:before="60" w:after="60" w:line="276" w:lineRule="auto"/>
                    <w:rPr>
                      <w:rFonts w:cs="Arial"/>
                      <w:bCs/>
                      <w:szCs w:val="21"/>
                    </w:rPr>
                  </w:pPr>
                  <w:r>
                    <w:rPr>
                      <w:rFonts w:cs="Arial"/>
                      <w:bCs/>
                      <w:szCs w:val="21"/>
                    </w:rPr>
                    <w:t xml:space="preserve">Response: </w:t>
                  </w:r>
                </w:p>
                <w:p w14:paraId="6C3CB888" w14:textId="77777777" w:rsidR="00846FCE" w:rsidRPr="003C49F4" w:rsidRDefault="00846FCE" w:rsidP="0026743C">
                  <w:pPr>
                    <w:spacing w:before="60" w:after="60" w:line="276" w:lineRule="auto"/>
                    <w:rPr>
                      <w:rFonts w:cs="Arial"/>
                      <w:bCs/>
                      <w:szCs w:val="21"/>
                    </w:rPr>
                  </w:pPr>
                </w:p>
              </w:tc>
            </w:tr>
          </w:tbl>
          <w:p w14:paraId="7E5AB397" w14:textId="77777777" w:rsidR="00846FCE" w:rsidRPr="003C49F4" w:rsidRDefault="00846FCE" w:rsidP="0026743C">
            <w:pPr>
              <w:spacing w:before="60" w:after="60" w:line="240" w:lineRule="auto"/>
              <w:rPr>
                <w:rFonts w:cs="Arial"/>
                <w:bCs/>
                <w:szCs w:val="21"/>
              </w:rPr>
            </w:pPr>
          </w:p>
        </w:tc>
      </w:tr>
    </w:tbl>
    <w:p w14:paraId="0E116FE3" w14:textId="37150562" w:rsidR="003A2011" w:rsidRPr="00D26377" w:rsidRDefault="00C73B63" w:rsidP="00AD3A23">
      <w:pPr>
        <w:pStyle w:val="BodyText"/>
        <w:numPr>
          <w:ilvl w:val="0"/>
          <w:numId w:val="16"/>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Select a random sample from your</w:t>
      </w:r>
      <w:r w:rsidR="003A2011" w:rsidRPr="00D26377">
        <w:rPr>
          <w:rFonts w:ascii="Arial" w:eastAsia="Arial Unicode MS" w:hAnsi="Arial" w:cs="Arial"/>
          <w:sz w:val="21"/>
          <w:szCs w:val="21"/>
          <w:lang w:eastAsia="zh-CN" w:bidi="hi-IN"/>
        </w:rPr>
        <w:t xml:space="preserve"> </w:t>
      </w:r>
      <w:r>
        <w:rPr>
          <w:rFonts w:ascii="Arial" w:eastAsia="Arial Unicode MS" w:hAnsi="Arial" w:cs="Arial"/>
          <w:sz w:val="21"/>
          <w:szCs w:val="21"/>
          <w:lang w:eastAsia="zh-CN" w:bidi="hi-IN"/>
        </w:rPr>
        <w:t xml:space="preserve">full </w:t>
      </w:r>
      <w:r w:rsidR="003A2011" w:rsidRPr="00D26377">
        <w:rPr>
          <w:rFonts w:ascii="Arial" w:eastAsia="Arial Unicode MS" w:hAnsi="Arial" w:cs="Arial"/>
          <w:sz w:val="21"/>
          <w:szCs w:val="21"/>
          <w:lang w:eastAsia="zh-CN" w:bidi="hi-IN"/>
        </w:rPr>
        <w:t>population</w:t>
      </w:r>
      <w:r>
        <w:rPr>
          <w:rFonts w:ascii="Arial" w:eastAsia="Arial Unicode MS" w:hAnsi="Arial" w:cs="Arial"/>
          <w:sz w:val="21"/>
          <w:szCs w:val="21"/>
          <w:lang w:eastAsia="zh-CN" w:bidi="hi-IN"/>
        </w:rPr>
        <w:t xml:space="preserve"> </w:t>
      </w:r>
      <w:r w:rsidR="003A2011" w:rsidRPr="00D26377">
        <w:rPr>
          <w:rFonts w:ascii="Arial" w:eastAsia="Arial Unicode MS" w:hAnsi="Arial" w:cs="Arial"/>
          <w:sz w:val="21"/>
          <w:szCs w:val="21"/>
          <w:lang w:eastAsia="zh-CN" w:bidi="hi-IN"/>
        </w:rPr>
        <w:t xml:space="preserve">identified in step </w:t>
      </w:r>
      <w:r w:rsidR="0085383F">
        <w:rPr>
          <w:rFonts w:ascii="Arial" w:eastAsia="Arial Unicode MS" w:hAnsi="Arial" w:cs="Arial"/>
          <w:sz w:val="21"/>
          <w:szCs w:val="21"/>
          <w:lang w:eastAsia="zh-CN" w:bidi="hi-IN"/>
        </w:rPr>
        <w:t>2 above</w:t>
      </w:r>
      <w:r w:rsidR="003A2011" w:rsidRPr="00D26377">
        <w:rPr>
          <w:rFonts w:ascii="Arial" w:eastAsia="Arial Unicode MS" w:hAnsi="Arial" w:cs="Arial"/>
          <w:sz w:val="21"/>
          <w:szCs w:val="21"/>
          <w:lang w:eastAsia="zh-CN" w:bidi="hi-IN"/>
        </w:rPr>
        <w:t xml:space="preserve"> using the following sampling logic. (A random sample can be selected using statistical functions available in Microsoft Excel or through use of RAT-STATS, a free sampling tool available from the U.S. Department of Health &amp; Human Services Office of Inspector General.)</w:t>
      </w:r>
    </w:p>
    <w:p w14:paraId="0B5369F2" w14:textId="16BBDE59" w:rsidR="003A2011" w:rsidRPr="003A2011" w:rsidRDefault="003A2011" w:rsidP="003A2011">
      <w:pPr>
        <w:pStyle w:val="BodyText"/>
        <w:spacing w:before="0"/>
        <w:ind w:left="0" w:right="407" w:firstLine="360"/>
        <w:rPr>
          <w:rFonts w:ascii="Arial" w:hAnsi="Arial" w:cs="Arial"/>
          <w:sz w:val="21"/>
          <w:szCs w:val="21"/>
        </w:rPr>
      </w:pPr>
      <w:r w:rsidRPr="003A2011">
        <w:rPr>
          <w:rFonts w:ascii="Arial" w:hAnsi="Arial" w:cs="Arial"/>
          <w:sz w:val="21"/>
          <w:szCs w:val="21"/>
        </w:rPr>
        <w:t>From the population:</w:t>
      </w:r>
    </w:p>
    <w:p w14:paraId="404DC5D6" w14:textId="77777777" w:rsidR="003A2011" w:rsidRPr="003A2011" w:rsidRDefault="003A2011" w:rsidP="003A2011">
      <w:pPr>
        <w:pStyle w:val="BodyText"/>
        <w:spacing w:before="0"/>
        <w:ind w:left="0" w:right="407" w:firstLine="360"/>
        <w:rPr>
          <w:rFonts w:ascii="Arial" w:hAnsi="Arial" w:cs="Arial"/>
          <w:sz w:val="21"/>
          <w:szCs w:val="21"/>
        </w:rPr>
      </w:pPr>
    </w:p>
    <w:p w14:paraId="1A1430A0" w14:textId="77777777" w:rsidR="003A2011" w:rsidRPr="003A2011" w:rsidRDefault="003A2011" w:rsidP="003A2011">
      <w:pPr>
        <w:pStyle w:val="ListParagraph"/>
        <w:widowControl w:val="0"/>
        <w:numPr>
          <w:ilvl w:val="3"/>
          <w:numId w:val="9"/>
        </w:numPr>
        <w:spacing w:after="0" w:line="240" w:lineRule="auto"/>
        <w:ind w:left="1080" w:right="126"/>
        <w:contextualSpacing w:val="0"/>
        <w:jc w:val="both"/>
        <w:rPr>
          <w:rFonts w:cs="Arial"/>
          <w:szCs w:val="21"/>
        </w:rPr>
      </w:pPr>
      <w:r w:rsidRPr="003A2011">
        <w:rPr>
          <w:rFonts w:cs="Arial"/>
          <w:szCs w:val="21"/>
        </w:rPr>
        <w:t xml:space="preserve">Select at least 10% of the population (maximum number sampled 10) making sure at least five </w:t>
      </w:r>
      <w:r w:rsidRPr="003A2011">
        <w:rPr>
          <w:rFonts w:cs="Arial"/>
          <w:szCs w:val="21"/>
        </w:rPr>
        <w:lastRenderedPageBreak/>
        <w:t>are sampled (e.g. if fewer than 50 exist in your population, select at least five).</w:t>
      </w:r>
    </w:p>
    <w:p w14:paraId="139A2E14" w14:textId="77777777" w:rsidR="003A2011" w:rsidRPr="003A2011" w:rsidRDefault="003A2011" w:rsidP="003A2011">
      <w:pPr>
        <w:pStyle w:val="ListParagraph"/>
        <w:widowControl w:val="0"/>
        <w:numPr>
          <w:ilvl w:val="3"/>
          <w:numId w:val="9"/>
        </w:numPr>
        <w:spacing w:after="0" w:line="240" w:lineRule="auto"/>
        <w:ind w:left="1080"/>
        <w:contextualSpacing w:val="0"/>
        <w:jc w:val="both"/>
        <w:rPr>
          <w:rFonts w:cs="Arial"/>
          <w:szCs w:val="21"/>
        </w:rPr>
      </w:pPr>
      <w:r w:rsidRPr="003A2011">
        <w:rPr>
          <w:rFonts w:cs="Arial"/>
          <w:szCs w:val="21"/>
        </w:rPr>
        <w:t>If five or fewer total exist in the population, select the whole population.</w:t>
      </w:r>
    </w:p>
    <w:p w14:paraId="2E1CA231" w14:textId="77777777" w:rsidR="003A2011" w:rsidRPr="003A2011" w:rsidRDefault="003A2011" w:rsidP="003A2011">
      <w:pPr>
        <w:spacing w:after="120"/>
        <w:ind w:left="360"/>
        <w:contextualSpacing/>
        <w:rPr>
          <w:rFonts w:cs="Arial"/>
          <w:szCs w:val="21"/>
        </w:rPr>
      </w:pPr>
    </w:p>
    <w:p w14:paraId="50324F6D" w14:textId="1CDD0C5B" w:rsidR="003A2011" w:rsidRPr="00C73B63" w:rsidRDefault="003A2011" w:rsidP="00C73B63">
      <w:pPr>
        <w:spacing w:after="120" w:line="240" w:lineRule="auto"/>
        <w:ind w:left="360"/>
        <w:rPr>
          <w:rFonts w:cs="Arial"/>
          <w:szCs w:val="21"/>
        </w:rPr>
      </w:pPr>
      <w:r w:rsidRPr="003A2011">
        <w:rPr>
          <w:rFonts w:cs="Arial"/>
          <w:szCs w:val="21"/>
        </w:rPr>
        <w:t>Also provide supporting evidence of the sampling process used including: (1) full population, (2) samples selected, and (3) output from the statistical function used to perform the sampling (e.g. RAT-STATS output). Depending on the sampling method/software used, a screenshot or creation of a PDF to capture the sampling output may be required.</w:t>
      </w:r>
    </w:p>
    <w:tbl>
      <w:tblPr>
        <w:tblStyle w:val="TableGrid"/>
        <w:tblW w:w="9005" w:type="dxa"/>
        <w:tblInd w:w="355" w:type="dxa"/>
        <w:tblLook w:val="04A0" w:firstRow="1" w:lastRow="0" w:firstColumn="1" w:lastColumn="0" w:noHBand="0" w:noVBand="1"/>
      </w:tblPr>
      <w:tblGrid>
        <w:gridCol w:w="2880"/>
        <w:gridCol w:w="6125"/>
      </w:tblGrid>
      <w:tr w:rsidR="003A2011" w:rsidRPr="003A2011" w14:paraId="14D686A1" w14:textId="77777777" w:rsidTr="00A83685">
        <w:tc>
          <w:tcPr>
            <w:tcW w:w="2880" w:type="dxa"/>
            <w:tcBorders>
              <w:bottom w:val="single" w:sz="4" w:space="0" w:color="auto"/>
            </w:tcBorders>
            <w:shd w:val="pct20" w:color="auto" w:fill="auto"/>
          </w:tcPr>
          <w:p w14:paraId="591CB67C" w14:textId="77777777" w:rsidR="003A2011" w:rsidRPr="003A2011" w:rsidRDefault="003A2011" w:rsidP="00A83685">
            <w:pPr>
              <w:jc w:val="center"/>
              <w:rPr>
                <w:rFonts w:cs="Arial"/>
                <w:b/>
              </w:rPr>
            </w:pPr>
            <w:r w:rsidRPr="003A2011">
              <w:rPr>
                <w:rFonts w:cs="Arial"/>
                <w:b/>
                <w:i/>
              </w:rPr>
              <w:t>File(s) Contents</w:t>
            </w:r>
          </w:p>
        </w:tc>
        <w:tc>
          <w:tcPr>
            <w:tcW w:w="6125" w:type="dxa"/>
            <w:shd w:val="pct20" w:color="auto" w:fill="auto"/>
          </w:tcPr>
          <w:p w14:paraId="3D91938E" w14:textId="77777777" w:rsidR="003A2011" w:rsidRPr="003A2011" w:rsidRDefault="003A2011" w:rsidP="00A83685">
            <w:pPr>
              <w:jc w:val="center"/>
              <w:rPr>
                <w:rFonts w:cs="Arial"/>
                <w:b/>
              </w:rPr>
            </w:pPr>
            <w:r w:rsidRPr="003A2011">
              <w:rPr>
                <w:rFonts w:cs="Arial"/>
                <w:b/>
                <w:i/>
              </w:rPr>
              <w:t>File Name / Page(s)</w:t>
            </w:r>
          </w:p>
        </w:tc>
      </w:tr>
      <w:tr w:rsidR="003A2011" w:rsidRPr="003A2011" w14:paraId="17A288DE" w14:textId="77777777" w:rsidTr="00A83685">
        <w:tc>
          <w:tcPr>
            <w:tcW w:w="2880" w:type="dxa"/>
            <w:tcBorders>
              <w:top w:val="single" w:sz="4" w:space="0" w:color="auto"/>
              <w:bottom w:val="single" w:sz="4" w:space="0" w:color="auto"/>
            </w:tcBorders>
            <w:shd w:val="pct20" w:color="auto" w:fill="auto"/>
          </w:tcPr>
          <w:p w14:paraId="04F79261" w14:textId="77777777" w:rsidR="003A2011" w:rsidRPr="003A2011" w:rsidRDefault="003A2011" w:rsidP="00A83685">
            <w:pPr>
              <w:jc w:val="center"/>
              <w:rPr>
                <w:rFonts w:cs="Arial"/>
                <w:b/>
              </w:rPr>
            </w:pPr>
            <w:r w:rsidRPr="003A2011">
              <w:rPr>
                <w:rFonts w:cs="Arial"/>
                <w:b/>
              </w:rPr>
              <w:t>Full Population</w:t>
            </w:r>
          </w:p>
        </w:tc>
        <w:tc>
          <w:tcPr>
            <w:tcW w:w="6125" w:type="dxa"/>
            <w:vAlign w:val="center"/>
          </w:tcPr>
          <w:p w14:paraId="28B73615" w14:textId="77777777" w:rsidR="003A2011" w:rsidRPr="003A2011" w:rsidRDefault="003A2011" w:rsidP="00A83685">
            <w:pPr>
              <w:rPr>
                <w:rFonts w:cs="Arial"/>
                <w:b/>
              </w:rPr>
            </w:pPr>
          </w:p>
        </w:tc>
      </w:tr>
      <w:tr w:rsidR="003A2011" w:rsidRPr="003A2011" w14:paraId="364DE72F" w14:textId="77777777" w:rsidTr="00A83685">
        <w:tc>
          <w:tcPr>
            <w:tcW w:w="2880" w:type="dxa"/>
            <w:tcBorders>
              <w:top w:val="single" w:sz="4" w:space="0" w:color="auto"/>
            </w:tcBorders>
            <w:shd w:val="pct20" w:color="auto" w:fill="auto"/>
          </w:tcPr>
          <w:p w14:paraId="516959D4" w14:textId="77777777" w:rsidR="003A2011" w:rsidRPr="003A2011" w:rsidRDefault="003A2011" w:rsidP="00A83685">
            <w:pPr>
              <w:jc w:val="center"/>
              <w:rPr>
                <w:rFonts w:cs="Arial"/>
                <w:b/>
              </w:rPr>
            </w:pPr>
            <w:r w:rsidRPr="003A2011">
              <w:rPr>
                <w:rFonts w:cs="Arial"/>
                <w:b/>
              </w:rPr>
              <w:t>Samples Selected</w:t>
            </w:r>
          </w:p>
        </w:tc>
        <w:tc>
          <w:tcPr>
            <w:tcW w:w="6125" w:type="dxa"/>
            <w:vAlign w:val="center"/>
          </w:tcPr>
          <w:p w14:paraId="51A80829" w14:textId="77777777" w:rsidR="003A2011" w:rsidRPr="003A2011" w:rsidRDefault="003A2011" w:rsidP="00A83685">
            <w:pPr>
              <w:rPr>
                <w:rFonts w:cs="Arial"/>
                <w:b/>
              </w:rPr>
            </w:pPr>
          </w:p>
        </w:tc>
      </w:tr>
      <w:tr w:rsidR="003A2011" w:rsidRPr="003A2011" w14:paraId="52B37E7D" w14:textId="77777777" w:rsidTr="00A83685">
        <w:tc>
          <w:tcPr>
            <w:tcW w:w="2880" w:type="dxa"/>
            <w:tcBorders>
              <w:top w:val="single" w:sz="4" w:space="0" w:color="auto"/>
            </w:tcBorders>
            <w:shd w:val="pct20" w:color="auto" w:fill="auto"/>
          </w:tcPr>
          <w:p w14:paraId="65AACB31" w14:textId="77777777" w:rsidR="003A2011" w:rsidRPr="003A2011" w:rsidRDefault="003A2011" w:rsidP="00A83685">
            <w:pPr>
              <w:jc w:val="center"/>
              <w:rPr>
                <w:rFonts w:cs="Arial"/>
                <w:b/>
              </w:rPr>
            </w:pPr>
            <w:r w:rsidRPr="003A2011">
              <w:rPr>
                <w:rFonts w:cs="Arial"/>
                <w:b/>
              </w:rPr>
              <w:t>Statistical Function Output</w:t>
            </w:r>
          </w:p>
        </w:tc>
        <w:tc>
          <w:tcPr>
            <w:tcW w:w="6125" w:type="dxa"/>
            <w:vAlign w:val="center"/>
          </w:tcPr>
          <w:p w14:paraId="6441FDD3" w14:textId="77777777" w:rsidR="003A2011" w:rsidRPr="003A2011" w:rsidRDefault="003A2011" w:rsidP="00A83685">
            <w:pPr>
              <w:rPr>
                <w:rFonts w:cs="Arial"/>
                <w:b/>
              </w:rPr>
            </w:pPr>
          </w:p>
        </w:tc>
      </w:tr>
      <w:tr w:rsidR="003A2011" w:rsidRPr="003A2011" w14:paraId="570FD188" w14:textId="77777777" w:rsidTr="00A83685">
        <w:tc>
          <w:tcPr>
            <w:tcW w:w="2880" w:type="dxa"/>
            <w:tcBorders>
              <w:top w:val="single" w:sz="4" w:space="0" w:color="auto"/>
            </w:tcBorders>
            <w:shd w:val="pct20" w:color="auto" w:fill="auto"/>
          </w:tcPr>
          <w:p w14:paraId="4B085E65" w14:textId="77777777" w:rsidR="003A2011" w:rsidRPr="003A2011" w:rsidRDefault="003A2011" w:rsidP="00A83685">
            <w:pPr>
              <w:jc w:val="center"/>
              <w:rPr>
                <w:rFonts w:cs="Arial"/>
                <w:b/>
              </w:rPr>
            </w:pPr>
            <w:r w:rsidRPr="003A2011">
              <w:rPr>
                <w:rFonts w:cs="Arial"/>
                <w:b/>
              </w:rPr>
              <w:t>Comments</w:t>
            </w:r>
          </w:p>
        </w:tc>
        <w:tc>
          <w:tcPr>
            <w:tcW w:w="6125" w:type="dxa"/>
            <w:vAlign w:val="center"/>
          </w:tcPr>
          <w:p w14:paraId="1B1A327E" w14:textId="77777777" w:rsidR="003A2011" w:rsidRPr="003A2011" w:rsidRDefault="003A2011" w:rsidP="00A83685">
            <w:pPr>
              <w:rPr>
                <w:rFonts w:cs="Arial"/>
                <w:b/>
              </w:rPr>
            </w:pPr>
          </w:p>
        </w:tc>
      </w:tr>
    </w:tbl>
    <w:p w14:paraId="58787A69" w14:textId="77777777" w:rsidR="003A3109" w:rsidRDefault="00743194" w:rsidP="00AD3A23">
      <w:pPr>
        <w:pStyle w:val="BodyText"/>
        <w:numPr>
          <w:ilvl w:val="0"/>
          <w:numId w:val="16"/>
        </w:numPr>
        <w:spacing w:before="240" w:after="120"/>
        <w:ind w:right="403"/>
        <w:rPr>
          <w:rFonts w:ascii="Arial" w:eastAsia="Arial Unicode MS" w:hAnsi="Arial" w:cs="Arial"/>
          <w:sz w:val="21"/>
          <w:szCs w:val="21"/>
          <w:lang w:eastAsia="zh-CN" w:bidi="hi-IN"/>
        </w:rPr>
      </w:pPr>
      <w:r w:rsidRPr="00743194">
        <w:rPr>
          <w:rFonts w:ascii="Arial" w:eastAsia="Arial Unicode MS" w:hAnsi="Arial" w:cs="Arial"/>
          <w:sz w:val="21"/>
          <w:szCs w:val="21"/>
          <w:lang w:eastAsia="zh-CN" w:bidi="hi-IN"/>
        </w:rPr>
        <w:t xml:space="preserve">For each procurement selected in the sample above from (R2) step </w:t>
      </w:r>
      <w:r w:rsidR="00E06717">
        <w:rPr>
          <w:rFonts w:ascii="Arial" w:eastAsia="Arial Unicode MS" w:hAnsi="Arial" w:cs="Arial"/>
          <w:sz w:val="21"/>
          <w:szCs w:val="21"/>
          <w:lang w:eastAsia="zh-CN" w:bidi="hi-IN"/>
        </w:rPr>
        <w:t>3</w:t>
      </w:r>
      <w:r w:rsidRPr="00743194">
        <w:rPr>
          <w:rFonts w:ascii="Arial" w:eastAsia="Arial Unicode MS" w:hAnsi="Arial" w:cs="Arial"/>
          <w:sz w:val="21"/>
          <w:szCs w:val="21"/>
          <w:lang w:eastAsia="zh-CN" w:bidi="hi-IN"/>
        </w:rPr>
        <w:t xml:space="preserve">, </w:t>
      </w:r>
    </w:p>
    <w:p w14:paraId="4A593E73" w14:textId="77777777" w:rsidR="003A3109" w:rsidRDefault="003A3109" w:rsidP="003A3109">
      <w:pPr>
        <w:pStyle w:val="BodyText"/>
        <w:numPr>
          <w:ilvl w:val="1"/>
          <w:numId w:val="16"/>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Provide the following attribute information:</w:t>
      </w:r>
    </w:p>
    <w:p w14:paraId="5CBDA235"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Associated BES Cyber System Impact Level;</w:t>
      </w:r>
    </w:p>
    <w:p w14:paraId="7204C2B0"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Description;</w:t>
      </w:r>
    </w:p>
    <w:p w14:paraId="3BADC84F"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If the Procurement was for Vendor Products; Vendor Services; and/or Resulted in Vendor Transition;</w:t>
      </w:r>
    </w:p>
    <w:p w14:paraId="14EA479B"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Identification &amp; Assessment Start Date;</w:t>
      </w:r>
    </w:p>
    <w:p w14:paraId="7AC9D507"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Identification &amp; Assessment End Date;</w:t>
      </w:r>
    </w:p>
    <w:p w14:paraId="2BFE77F0" w14:textId="77777777"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Procurement Start Date;</w:t>
      </w:r>
    </w:p>
    <w:p w14:paraId="5C4BF88B" w14:textId="1D023D8D" w:rsidR="003A3109" w:rsidRPr="0011110F" w:rsidRDefault="003A3109" w:rsidP="007F68D4">
      <w:pPr>
        <w:pStyle w:val="BodyText"/>
        <w:numPr>
          <w:ilvl w:val="2"/>
          <w:numId w:val="16"/>
        </w:numPr>
        <w:spacing w:before="120" w:after="120"/>
        <w:ind w:right="403"/>
        <w:rPr>
          <w:rFonts w:ascii="Arial" w:eastAsia="Arial Unicode MS" w:hAnsi="Arial" w:cs="Arial"/>
          <w:sz w:val="21"/>
          <w:szCs w:val="21"/>
          <w:lang w:eastAsia="zh-CN" w:bidi="hi-IN"/>
        </w:rPr>
      </w:pPr>
      <w:r w:rsidRPr="0011110F">
        <w:rPr>
          <w:rFonts w:ascii="Arial" w:eastAsia="Arial Unicode MS" w:hAnsi="Arial" w:cs="Arial"/>
          <w:sz w:val="21"/>
          <w:szCs w:val="21"/>
          <w:lang w:eastAsia="zh-CN" w:bidi="hi-IN"/>
        </w:rPr>
        <w:t>Procurement End Date</w:t>
      </w:r>
      <w:r>
        <w:rPr>
          <w:rFonts w:ascii="Arial" w:eastAsia="Arial Unicode MS" w:hAnsi="Arial" w:cs="Arial"/>
          <w:sz w:val="21"/>
          <w:szCs w:val="21"/>
          <w:lang w:eastAsia="zh-CN" w:bidi="hi-IN"/>
        </w:rPr>
        <w:t>; and</w:t>
      </w:r>
    </w:p>
    <w:p w14:paraId="1C65DB12" w14:textId="4041E3F5" w:rsidR="0085383F" w:rsidRDefault="003A3109" w:rsidP="007F68D4">
      <w:pPr>
        <w:pStyle w:val="BodyText"/>
        <w:numPr>
          <w:ilvl w:val="1"/>
          <w:numId w:val="16"/>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w:t>
      </w:r>
      <w:r w:rsidR="00743194" w:rsidRPr="00743194">
        <w:rPr>
          <w:rFonts w:ascii="Arial" w:eastAsia="Arial Unicode MS" w:hAnsi="Arial" w:cs="Arial"/>
          <w:sz w:val="21"/>
          <w:szCs w:val="21"/>
          <w:lang w:eastAsia="zh-CN" w:bidi="hi-IN"/>
        </w:rPr>
        <w:t xml:space="preserve">rovide evidence of the identification and assessment of cyber security risk(s) to the Bulk Electric System from vendor products </w:t>
      </w:r>
      <w:r w:rsidR="0085383F">
        <w:rPr>
          <w:rFonts w:ascii="Arial" w:eastAsia="Arial Unicode MS" w:hAnsi="Arial" w:cs="Arial"/>
          <w:sz w:val="21"/>
          <w:szCs w:val="21"/>
          <w:lang w:eastAsia="zh-CN" w:bidi="hi-IN"/>
        </w:rPr>
        <w:t>or services resulting from:</w:t>
      </w:r>
    </w:p>
    <w:p w14:paraId="5304E072" w14:textId="41633174" w:rsidR="0085383F" w:rsidRDefault="003A0BEC" w:rsidP="00311BE0">
      <w:pPr>
        <w:pStyle w:val="BodyText"/>
        <w:numPr>
          <w:ilvl w:val="0"/>
          <w:numId w:val="19"/>
        </w:numPr>
        <w:spacing w:before="12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P</w:t>
      </w:r>
      <w:r w:rsidR="00743194" w:rsidRPr="00743194">
        <w:rPr>
          <w:rFonts w:ascii="Arial" w:eastAsia="Arial Unicode MS" w:hAnsi="Arial" w:cs="Arial"/>
          <w:sz w:val="21"/>
          <w:szCs w:val="21"/>
          <w:lang w:eastAsia="zh-CN" w:bidi="hi-IN"/>
        </w:rPr>
        <w:t>rocuring and installing vend</w:t>
      </w:r>
      <w:r w:rsidR="0085383F">
        <w:rPr>
          <w:rFonts w:ascii="Arial" w:eastAsia="Arial Unicode MS" w:hAnsi="Arial" w:cs="Arial"/>
          <w:sz w:val="21"/>
          <w:szCs w:val="21"/>
          <w:lang w:eastAsia="zh-CN" w:bidi="hi-IN"/>
        </w:rPr>
        <w:t>or equipment and software; and</w:t>
      </w:r>
    </w:p>
    <w:p w14:paraId="1D626954" w14:textId="3B072A0E" w:rsidR="003A2011" w:rsidRDefault="003A0BEC" w:rsidP="00311BE0">
      <w:pPr>
        <w:pStyle w:val="BodyText"/>
        <w:numPr>
          <w:ilvl w:val="0"/>
          <w:numId w:val="19"/>
        </w:numPr>
        <w:spacing w:before="12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T</w:t>
      </w:r>
      <w:r w:rsidR="00743194" w:rsidRPr="00743194">
        <w:rPr>
          <w:rFonts w:ascii="Arial" w:eastAsia="Arial Unicode MS" w:hAnsi="Arial" w:cs="Arial"/>
          <w:sz w:val="21"/>
          <w:szCs w:val="21"/>
          <w:lang w:eastAsia="zh-CN" w:bidi="hi-IN"/>
        </w:rPr>
        <w:t>ransitions from one vendor(s) to another vendor(s)</w:t>
      </w:r>
      <w:r w:rsidR="003A3109">
        <w:rPr>
          <w:rFonts w:ascii="Arial" w:eastAsia="Arial Unicode MS" w:hAnsi="Arial" w:cs="Arial"/>
          <w:sz w:val="21"/>
          <w:szCs w:val="21"/>
          <w:lang w:eastAsia="zh-CN" w:bidi="hi-IN"/>
        </w:rPr>
        <w:t xml:space="preserve">, if </w:t>
      </w:r>
      <w:r w:rsidR="00846FCE">
        <w:rPr>
          <w:rFonts w:ascii="Arial" w:eastAsia="Arial Unicode MS" w:hAnsi="Arial" w:cs="Arial"/>
          <w:sz w:val="21"/>
          <w:szCs w:val="21"/>
          <w:lang w:eastAsia="zh-CN" w:bidi="hi-IN"/>
        </w:rPr>
        <w:t>applicable</w:t>
      </w:r>
      <w:r w:rsidR="00743194" w:rsidRPr="00743194">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88"/>
        <w:gridCol w:w="3550"/>
        <w:gridCol w:w="2788"/>
      </w:tblGrid>
      <w:tr w:rsidR="0011110F" w:rsidRPr="003C49F4" w14:paraId="44496B96"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24935C52" w14:textId="618F748D" w:rsidR="0011110F" w:rsidRDefault="0011110F" w:rsidP="00A83685">
            <w:pPr>
              <w:spacing w:before="60" w:after="60" w:line="276" w:lineRule="auto"/>
              <w:jc w:val="center"/>
              <w:rPr>
                <w:rFonts w:cs="Arial"/>
                <w:b/>
              </w:rPr>
            </w:pPr>
            <w:r>
              <w:rPr>
                <w:rFonts w:cs="Arial"/>
                <w:b/>
              </w:rPr>
              <w:t>Evidence of Identification and Assessment of Cyber Security Risks</w:t>
            </w:r>
          </w:p>
        </w:tc>
      </w:tr>
      <w:tr w:rsidR="00712638" w:rsidRPr="003C49F4" w14:paraId="445CD4AD" w14:textId="77777777" w:rsidTr="00712638">
        <w:trPr>
          <w:trHeight w:val="343"/>
          <w:jc w:val="center"/>
        </w:trPr>
        <w:tc>
          <w:tcPr>
            <w:tcW w:w="359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FB1435D" w14:textId="77777777" w:rsidR="00712638" w:rsidRPr="003C49F4" w:rsidRDefault="00712638" w:rsidP="00A83685">
            <w:pPr>
              <w:spacing w:before="60" w:after="60" w:line="276" w:lineRule="auto"/>
              <w:contextualSpacing/>
              <w:jc w:val="center"/>
              <w:rPr>
                <w:rFonts w:cs="Arial"/>
                <w:b/>
                <w:szCs w:val="21"/>
              </w:rPr>
            </w:pPr>
            <w:r w:rsidRPr="003C49F4">
              <w:rPr>
                <w:rFonts w:cs="Arial"/>
                <w:b/>
                <w:szCs w:val="21"/>
              </w:rPr>
              <w:t>Filename(s)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239E0" w14:textId="77777777" w:rsidR="00712638" w:rsidRPr="00EE3874" w:rsidRDefault="00712638" w:rsidP="00A83685">
            <w:pPr>
              <w:spacing w:before="60" w:after="60" w:line="276" w:lineRule="auto"/>
              <w:contextualSpacing/>
              <w:jc w:val="center"/>
              <w:rPr>
                <w:rFonts w:cs="Arial"/>
                <w:b/>
              </w:rPr>
            </w:pPr>
            <w:r w:rsidRPr="00EE3874">
              <w:rPr>
                <w:rFonts w:cs="Arial"/>
                <w:b/>
              </w:rPr>
              <w:t>Document Title</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A730F" w14:textId="77777777" w:rsidR="00712638" w:rsidRDefault="00712638" w:rsidP="00A83685">
            <w:pPr>
              <w:spacing w:before="60" w:after="60" w:line="276" w:lineRule="auto"/>
              <w:contextualSpacing/>
              <w:jc w:val="center"/>
              <w:rPr>
                <w:rFonts w:cs="Arial"/>
                <w:b/>
                <w:szCs w:val="21"/>
              </w:rPr>
            </w:pPr>
            <w:r>
              <w:rPr>
                <w:rFonts w:cs="Arial"/>
                <w:b/>
                <w:szCs w:val="21"/>
              </w:rPr>
              <w:t>Relevant Page(s) or Section(s)</w:t>
            </w:r>
          </w:p>
        </w:tc>
      </w:tr>
      <w:tr w:rsidR="00712638" w:rsidRPr="003C49F4" w14:paraId="4802B788"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3857BC9A"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18EB2BED"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426F6F04" w14:textId="77777777" w:rsidR="00712638" w:rsidRPr="003C49F4" w:rsidRDefault="00712638" w:rsidP="00A83685">
            <w:pPr>
              <w:spacing w:before="60" w:after="60" w:line="240" w:lineRule="auto"/>
              <w:rPr>
                <w:rFonts w:cs="Arial"/>
                <w:bCs/>
                <w:szCs w:val="21"/>
              </w:rPr>
            </w:pPr>
          </w:p>
        </w:tc>
      </w:tr>
      <w:tr w:rsidR="00712638" w:rsidRPr="003C49F4" w14:paraId="757AE108"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2B47B666"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792D204C"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2CD7FFBE" w14:textId="77777777" w:rsidR="00712638" w:rsidRPr="003C49F4" w:rsidRDefault="00712638" w:rsidP="00A83685">
            <w:pPr>
              <w:spacing w:before="60" w:after="60" w:line="240" w:lineRule="auto"/>
              <w:rPr>
                <w:rFonts w:cs="Arial"/>
                <w:bCs/>
                <w:szCs w:val="21"/>
              </w:rPr>
            </w:pPr>
          </w:p>
        </w:tc>
      </w:tr>
      <w:tr w:rsidR="00712638" w:rsidRPr="003C49F4" w14:paraId="3BE0EFE4"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0617D4EA"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5B4FC2CA"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06E9369E" w14:textId="77777777" w:rsidR="00712638" w:rsidRPr="003C49F4" w:rsidRDefault="00712638" w:rsidP="00A83685">
            <w:pPr>
              <w:spacing w:before="60" w:after="60" w:line="240" w:lineRule="auto"/>
              <w:rPr>
                <w:rFonts w:cs="Arial"/>
                <w:bCs/>
                <w:szCs w:val="21"/>
              </w:rPr>
            </w:pPr>
          </w:p>
        </w:tc>
      </w:tr>
      <w:tr w:rsidR="0011110F" w:rsidRPr="003C49F4" w14:paraId="57C5509D" w14:textId="77777777" w:rsidTr="00A83685">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Look w:val="04A0" w:firstRow="1" w:lastRow="0" w:firstColumn="1" w:lastColumn="0" w:noHBand="0" w:noVBand="1"/>
            </w:tblPr>
            <w:tblGrid>
              <w:gridCol w:w="9926"/>
            </w:tblGrid>
            <w:tr w:rsidR="00846FCE" w14:paraId="094F0D72" w14:textId="77777777" w:rsidTr="00AE303C">
              <w:trPr>
                <w:trHeight w:val="253"/>
                <w:jc w:val="center"/>
              </w:trPr>
              <w:tc>
                <w:tcPr>
                  <w:tcW w:w="9926" w:type="dxa"/>
                  <w:tcBorders>
                    <w:top w:val="nil"/>
                    <w:left w:val="nil"/>
                    <w:bottom w:val="nil"/>
                    <w:right w:val="nil"/>
                  </w:tcBorders>
                  <w:shd w:val="pct20" w:color="auto" w:fill="auto"/>
                  <w:vAlign w:val="center"/>
                  <w:hideMark/>
                </w:tcPr>
                <w:p w14:paraId="22895358" w14:textId="77777777" w:rsidR="00846FCE" w:rsidRDefault="00846FCE" w:rsidP="00846FCE">
                  <w:pPr>
                    <w:spacing w:before="60" w:after="60" w:line="276" w:lineRule="auto"/>
                    <w:jc w:val="center"/>
                    <w:rPr>
                      <w:rFonts w:cs="Arial"/>
                      <w:b/>
                    </w:rPr>
                  </w:pPr>
                  <w:r>
                    <w:rPr>
                      <w:rFonts w:cs="Arial"/>
                      <w:b/>
                    </w:rPr>
                    <w:lastRenderedPageBreak/>
                    <w:t>Entity Narrative</w:t>
                  </w:r>
                </w:p>
              </w:tc>
            </w:tr>
            <w:tr w:rsidR="00846FCE" w:rsidRPr="003C49F4" w14:paraId="3CC407F0" w14:textId="77777777" w:rsidTr="00AE303C">
              <w:trPr>
                <w:jc w:val="center"/>
              </w:trPr>
              <w:tc>
                <w:tcPr>
                  <w:tcW w:w="9926" w:type="dxa"/>
                  <w:tcBorders>
                    <w:top w:val="nil"/>
                    <w:left w:val="nil"/>
                    <w:bottom w:val="nil"/>
                    <w:right w:val="nil"/>
                  </w:tcBorders>
                </w:tcPr>
                <w:p w14:paraId="38C383EA" w14:textId="77777777" w:rsidR="00846FCE" w:rsidRDefault="00846FCE" w:rsidP="00846FCE">
                  <w:pPr>
                    <w:spacing w:before="60" w:after="60" w:line="276" w:lineRule="auto"/>
                    <w:rPr>
                      <w:rFonts w:cs="Arial"/>
                      <w:bCs/>
                      <w:szCs w:val="21"/>
                    </w:rPr>
                  </w:pPr>
                  <w:r>
                    <w:rPr>
                      <w:rFonts w:cs="Arial"/>
                      <w:bCs/>
                      <w:szCs w:val="21"/>
                    </w:rPr>
                    <w:t xml:space="preserve">Response: </w:t>
                  </w:r>
                </w:p>
                <w:p w14:paraId="3FA87602" w14:textId="77777777" w:rsidR="00846FCE" w:rsidRPr="003C49F4" w:rsidRDefault="00846FCE" w:rsidP="00846FCE">
                  <w:pPr>
                    <w:spacing w:before="60" w:after="60" w:line="276" w:lineRule="auto"/>
                    <w:rPr>
                      <w:rFonts w:cs="Arial"/>
                      <w:bCs/>
                      <w:szCs w:val="21"/>
                    </w:rPr>
                  </w:pPr>
                </w:p>
              </w:tc>
            </w:tr>
          </w:tbl>
          <w:p w14:paraId="3F5FC2EA" w14:textId="6468C7DD" w:rsidR="0011110F" w:rsidRPr="003C49F4" w:rsidRDefault="0011110F" w:rsidP="00A83685">
            <w:pPr>
              <w:spacing w:before="60" w:after="60" w:line="240" w:lineRule="auto"/>
              <w:rPr>
                <w:rFonts w:cs="Arial"/>
                <w:bCs/>
                <w:szCs w:val="21"/>
              </w:rPr>
            </w:pPr>
          </w:p>
        </w:tc>
      </w:tr>
    </w:tbl>
    <w:p w14:paraId="12982897" w14:textId="41340E31" w:rsidR="00311BE0" w:rsidRPr="00311BE0" w:rsidRDefault="00311BE0" w:rsidP="00311BE0">
      <w:pPr>
        <w:pStyle w:val="BodyText"/>
        <w:numPr>
          <w:ilvl w:val="0"/>
          <w:numId w:val="16"/>
        </w:numPr>
        <w:spacing w:before="240" w:after="120"/>
        <w:ind w:right="403"/>
        <w:rPr>
          <w:rFonts w:ascii="Arial" w:eastAsia="Arial Unicode MS" w:hAnsi="Arial" w:cs="Arial"/>
          <w:sz w:val="21"/>
          <w:szCs w:val="21"/>
          <w:lang w:eastAsia="zh-CN" w:bidi="hi-IN"/>
        </w:rPr>
      </w:pPr>
      <w:r w:rsidRPr="00311BE0">
        <w:rPr>
          <w:rFonts w:ascii="Arial" w:eastAsia="Arial Unicode MS" w:hAnsi="Arial" w:cs="Arial"/>
          <w:sz w:val="21"/>
          <w:szCs w:val="21"/>
          <w:lang w:eastAsia="zh-CN" w:bidi="hi-IN"/>
        </w:rPr>
        <w:t xml:space="preserve">For each procurement selected in the sample above from (R2) step 3, related to the products or services provided that pose cyber security risk, provide evidence of the implemented processes used in procuring for the areas identified in Requirement R1 Part 1.2.1 through 1.2.6. As applicable, please identify where the process(es) specifically address: </w:t>
      </w:r>
    </w:p>
    <w:p w14:paraId="7259EB8A" w14:textId="77777777" w:rsidR="00311BE0" w:rsidRDefault="00311BE0" w:rsidP="00311BE0">
      <w:pPr>
        <w:pStyle w:val="ListParagraph"/>
        <w:numPr>
          <w:ilvl w:val="1"/>
          <w:numId w:val="16"/>
        </w:numPr>
        <w:suppressAutoHyphens/>
        <w:spacing w:before="120" w:after="120" w:line="240" w:lineRule="auto"/>
        <w:contextualSpacing w:val="0"/>
      </w:pPr>
      <w:r>
        <w:t xml:space="preserve">Notification by the vendor of vendor-identified incidents; </w:t>
      </w:r>
    </w:p>
    <w:p w14:paraId="7EAE004B" w14:textId="77777777" w:rsidR="00311BE0" w:rsidRDefault="00311BE0" w:rsidP="00311BE0">
      <w:pPr>
        <w:pStyle w:val="ListParagraph"/>
        <w:numPr>
          <w:ilvl w:val="1"/>
          <w:numId w:val="16"/>
        </w:numPr>
        <w:suppressAutoHyphens/>
        <w:spacing w:before="120" w:after="120" w:line="240" w:lineRule="auto"/>
        <w:contextualSpacing w:val="0"/>
      </w:pPr>
      <w:r>
        <w:t xml:space="preserve">Coordination of responses to vendor-identified incidents; </w:t>
      </w:r>
    </w:p>
    <w:p w14:paraId="744E447D" w14:textId="77777777" w:rsidR="00311BE0" w:rsidRDefault="00311BE0" w:rsidP="00311BE0">
      <w:pPr>
        <w:pStyle w:val="ListParagraph"/>
        <w:numPr>
          <w:ilvl w:val="1"/>
          <w:numId w:val="16"/>
        </w:numPr>
        <w:suppressAutoHyphens/>
        <w:spacing w:before="120" w:after="120" w:line="240" w:lineRule="auto"/>
        <w:contextualSpacing w:val="0"/>
      </w:pPr>
      <w:r>
        <w:t xml:space="preserve">Notification by vendors when remote or onsite access should no longer be granted to vendor representatives; </w:t>
      </w:r>
    </w:p>
    <w:p w14:paraId="79A66A5D" w14:textId="77777777" w:rsidR="00311BE0" w:rsidRDefault="00311BE0" w:rsidP="00311BE0">
      <w:pPr>
        <w:pStyle w:val="ListParagraph"/>
        <w:numPr>
          <w:ilvl w:val="1"/>
          <w:numId w:val="16"/>
        </w:numPr>
        <w:suppressAutoHyphens/>
        <w:spacing w:before="120" w:after="120" w:line="240" w:lineRule="auto"/>
        <w:contextualSpacing w:val="0"/>
      </w:pPr>
      <w:r>
        <w:t xml:space="preserve">Disclosure by vendors of known vulnerabilities; </w:t>
      </w:r>
    </w:p>
    <w:p w14:paraId="004B74D7" w14:textId="77777777" w:rsidR="00311BE0" w:rsidRDefault="00311BE0" w:rsidP="00311BE0">
      <w:pPr>
        <w:pStyle w:val="ListParagraph"/>
        <w:numPr>
          <w:ilvl w:val="1"/>
          <w:numId w:val="16"/>
        </w:numPr>
        <w:suppressAutoHyphens/>
        <w:spacing w:before="120" w:after="120" w:line="240" w:lineRule="auto"/>
        <w:contextualSpacing w:val="0"/>
      </w:pPr>
      <w:r>
        <w:t xml:space="preserve">Verification of software integrity and authenticity of all software and patches provided by the vendor for use in the BES Cyber System; and </w:t>
      </w:r>
    </w:p>
    <w:p w14:paraId="69CE03BE" w14:textId="2C1E629D" w:rsidR="00311BE0" w:rsidRDefault="00311BE0" w:rsidP="00311BE0">
      <w:pPr>
        <w:pStyle w:val="ListParagraph"/>
        <w:numPr>
          <w:ilvl w:val="1"/>
          <w:numId w:val="16"/>
        </w:numPr>
        <w:suppressAutoHyphens/>
        <w:spacing w:before="120" w:after="120" w:line="240" w:lineRule="auto"/>
        <w:contextualSpacing w:val="0"/>
      </w:pPr>
      <w:r>
        <w:t xml:space="preserve">Coordination of controls for: </w:t>
      </w:r>
    </w:p>
    <w:p w14:paraId="24B9F375" w14:textId="1FAE485C" w:rsidR="00311BE0" w:rsidRDefault="00311BE0" w:rsidP="00311BE0">
      <w:pPr>
        <w:pStyle w:val="ListParagraph"/>
        <w:numPr>
          <w:ilvl w:val="2"/>
          <w:numId w:val="23"/>
        </w:numPr>
        <w:suppressAutoHyphens/>
        <w:spacing w:before="120" w:after="120" w:line="240" w:lineRule="auto"/>
        <w:ind w:left="2070" w:hanging="450"/>
        <w:contextualSpacing w:val="0"/>
      </w:pPr>
      <w:r>
        <w:t>Vendor-initiated Interactive Remote Access, and</w:t>
      </w:r>
    </w:p>
    <w:p w14:paraId="7C1AA532" w14:textId="73866B36" w:rsidR="00311BE0" w:rsidRDefault="00311BE0" w:rsidP="00311BE0">
      <w:pPr>
        <w:pStyle w:val="ListParagraph"/>
        <w:numPr>
          <w:ilvl w:val="2"/>
          <w:numId w:val="23"/>
        </w:numPr>
        <w:suppressAutoHyphens/>
        <w:spacing w:before="120" w:after="120" w:line="240" w:lineRule="auto"/>
        <w:ind w:left="2070" w:hanging="450"/>
        <w:contextualSpacing w:val="0"/>
      </w:pPr>
      <w:r>
        <w:t>System-to-system remote access with a vendor(s).</w:t>
      </w:r>
    </w:p>
    <w:p w14:paraId="06CBE477" w14:textId="1A34FA78" w:rsidR="00311BE0" w:rsidRDefault="00311BE0" w:rsidP="00311BE0">
      <w:pPr>
        <w:pStyle w:val="BodyText"/>
        <w:spacing w:before="240" w:after="120"/>
        <w:ind w:left="450" w:right="403"/>
        <w:rPr>
          <w:rFonts w:ascii="Arial" w:eastAsia="Arial Unicode MS" w:hAnsi="Arial" w:cs="Arial"/>
          <w:i/>
          <w:sz w:val="21"/>
          <w:szCs w:val="21"/>
          <w:lang w:eastAsia="zh-CN" w:bidi="hi-IN"/>
        </w:rPr>
      </w:pPr>
      <w:r w:rsidRPr="00311BE0">
        <w:rPr>
          <w:rFonts w:ascii="Arial" w:eastAsia="Arial Unicode MS" w:hAnsi="Arial" w:cs="Arial"/>
          <w:i/>
          <w:sz w:val="21"/>
          <w:szCs w:val="21"/>
          <w:lang w:eastAsia="zh-CN" w:bidi="hi-IN"/>
        </w:rPr>
        <w:t>**Note** - If any of the areas are not applicable to the procurement, provide evidence to demonstrate the reason(s) it is not applicable</w:t>
      </w:r>
      <w:r>
        <w:rPr>
          <w:rFonts w:ascii="Arial" w:eastAsia="Arial Unicode MS" w:hAnsi="Arial" w:cs="Arial"/>
          <w:i/>
          <w:sz w:val="21"/>
          <w:szCs w:val="21"/>
          <w:lang w:eastAsia="zh-CN" w:bidi="hi-IN"/>
        </w:rPr>
        <w:t>.</w:t>
      </w:r>
    </w:p>
    <w:tbl>
      <w:tblPr>
        <w:tblStyle w:val="TableGrid"/>
        <w:tblW w:w="9926" w:type="dxa"/>
        <w:jc w:val="center"/>
        <w:tblLook w:val="04A0" w:firstRow="1" w:lastRow="0" w:firstColumn="1" w:lastColumn="0" w:noHBand="0" w:noVBand="1"/>
      </w:tblPr>
      <w:tblGrid>
        <w:gridCol w:w="3588"/>
        <w:gridCol w:w="3550"/>
        <w:gridCol w:w="2788"/>
      </w:tblGrid>
      <w:tr w:rsidR="0011110F" w:rsidRPr="003C49F4" w14:paraId="61037921" w14:textId="77777777" w:rsidTr="00A83685">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F0013C7" w14:textId="204F6FE3" w:rsidR="0011110F" w:rsidRDefault="0011110F" w:rsidP="0011110F">
            <w:pPr>
              <w:spacing w:before="60" w:after="60" w:line="276" w:lineRule="auto"/>
              <w:jc w:val="center"/>
              <w:rPr>
                <w:rFonts w:cs="Arial"/>
                <w:b/>
              </w:rPr>
            </w:pPr>
            <w:r>
              <w:rPr>
                <w:rFonts w:cs="Arial"/>
                <w:b/>
              </w:rPr>
              <w:t>Evidence of Addressing R1.2 Topics in Procurements</w:t>
            </w:r>
          </w:p>
        </w:tc>
      </w:tr>
      <w:tr w:rsidR="00712638" w:rsidRPr="003C49F4" w14:paraId="4041910B" w14:textId="77777777" w:rsidTr="00712638">
        <w:trPr>
          <w:trHeight w:val="343"/>
          <w:jc w:val="center"/>
        </w:trPr>
        <w:tc>
          <w:tcPr>
            <w:tcW w:w="359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D4ADDE6" w14:textId="77777777" w:rsidR="00712638" w:rsidRPr="003C49F4" w:rsidRDefault="00712638" w:rsidP="00A83685">
            <w:pPr>
              <w:spacing w:before="60" w:after="60" w:line="276" w:lineRule="auto"/>
              <w:contextualSpacing/>
              <w:jc w:val="center"/>
              <w:rPr>
                <w:rFonts w:cs="Arial"/>
                <w:b/>
                <w:szCs w:val="21"/>
              </w:rPr>
            </w:pPr>
            <w:r w:rsidRPr="003C49F4">
              <w:rPr>
                <w:rFonts w:cs="Arial"/>
                <w:b/>
                <w:szCs w:val="21"/>
              </w:rPr>
              <w:t>Filename(s)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FA483" w14:textId="77777777" w:rsidR="00712638" w:rsidRPr="00EE3874" w:rsidRDefault="00712638" w:rsidP="00A83685">
            <w:pPr>
              <w:spacing w:before="60" w:after="60" w:line="276" w:lineRule="auto"/>
              <w:contextualSpacing/>
              <w:jc w:val="center"/>
              <w:rPr>
                <w:rFonts w:cs="Arial"/>
                <w:b/>
              </w:rPr>
            </w:pPr>
            <w:r w:rsidRPr="00EE3874">
              <w:rPr>
                <w:rFonts w:cs="Arial"/>
                <w:b/>
              </w:rPr>
              <w:t>Document Title</w:t>
            </w:r>
          </w:p>
        </w:tc>
        <w:tc>
          <w:tcPr>
            <w:tcW w:w="2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772F2" w14:textId="77777777" w:rsidR="00712638" w:rsidRDefault="00712638" w:rsidP="00A83685">
            <w:pPr>
              <w:spacing w:before="60" w:after="60" w:line="276" w:lineRule="auto"/>
              <w:contextualSpacing/>
              <w:jc w:val="center"/>
              <w:rPr>
                <w:rFonts w:cs="Arial"/>
                <w:b/>
                <w:szCs w:val="21"/>
              </w:rPr>
            </w:pPr>
            <w:r>
              <w:rPr>
                <w:rFonts w:cs="Arial"/>
                <w:b/>
                <w:szCs w:val="21"/>
              </w:rPr>
              <w:t>Relevant Page(s) or Section(s)</w:t>
            </w:r>
          </w:p>
        </w:tc>
      </w:tr>
      <w:tr w:rsidR="00712638" w:rsidRPr="003C49F4" w14:paraId="21D82D40"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2E6638C0"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229BEADA"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516EC714" w14:textId="77777777" w:rsidR="00712638" w:rsidRPr="003C49F4" w:rsidRDefault="00712638" w:rsidP="00A83685">
            <w:pPr>
              <w:spacing w:before="60" w:after="60" w:line="240" w:lineRule="auto"/>
              <w:rPr>
                <w:rFonts w:cs="Arial"/>
                <w:bCs/>
                <w:szCs w:val="21"/>
              </w:rPr>
            </w:pPr>
          </w:p>
        </w:tc>
      </w:tr>
      <w:tr w:rsidR="00712638" w:rsidRPr="003C49F4" w14:paraId="76C4ABC3"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7D4CA1B3"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7FE44BBB"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4158626C" w14:textId="77777777" w:rsidR="00712638" w:rsidRPr="003C49F4" w:rsidRDefault="00712638" w:rsidP="00A83685">
            <w:pPr>
              <w:spacing w:before="60" w:after="60" w:line="240" w:lineRule="auto"/>
              <w:rPr>
                <w:rFonts w:cs="Arial"/>
                <w:bCs/>
                <w:szCs w:val="21"/>
              </w:rPr>
            </w:pPr>
          </w:p>
        </w:tc>
      </w:tr>
      <w:tr w:rsidR="00712638" w:rsidRPr="003C49F4" w14:paraId="3C5A75F6" w14:textId="77777777" w:rsidTr="00712638">
        <w:trPr>
          <w:jc w:val="center"/>
        </w:trPr>
        <w:tc>
          <w:tcPr>
            <w:tcW w:w="3595" w:type="dxa"/>
            <w:tcBorders>
              <w:top w:val="single" w:sz="4" w:space="0" w:color="auto"/>
              <w:left w:val="single" w:sz="4" w:space="0" w:color="auto"/>
              <w:bottom w:val="single" w:sz="4" w:space="0" w:color="auto"/>
              <w:right w:val="single" w:sz="4" w:space="0" w:color="auto"/>
            </w:tcBorders>
            <w:vAlign w:val="center"/>
          </w:tcPr>
          <w:p w14:paraId="71FE5292" w14:textId="77777777" w:rsidR="00712638" w:rsidRPr="003C49F4" w:rsidRDefault="00712638" w:rsidP="00A83685">
            <w:pPr>
              <w:spacing w:before="60" w:after="60" w:line="240" w:lineRule="auto"/>
              <w:rPr>
                <w:rFonts w:cs="Arial"/>
                <w:bCs/>
                <w:szCs w:val="21"/>
              </w:rPr>
            </w:pPr>
          </w:p>
        </w:tc>
        <w:tc>
          <w:tcPr>
            <w:tcW w:w="3690" w:type="dxa"/>
            <w:tcBorders>
              <w:top w:val="single" w:sz="4" w:space="0" w:color="auto"/>
              <w:left w:val="single" w:sz="4" w:space="0" w:color="auto"/>
              <w:bottom w:val="single" w:sz="4" w:space="0" w:color="auto"/>
              <w:right w:val="single" w:sz="4" w:space="0" w:color="auto"/>
            </w:tcBorders>
          </w:tcPr>
          <w:p w14:paraId="44B29942" w14:textId="77777777" w:rsidR="00712638" w:rsidRPr="003C49F4" w:rsidRDefault="00712638" w:rsidP="00A83685">
            <w:pPr>
              <w:spacing w:before="60" w:after="60" w:line="240" w:lineRule="auto"/>
              <w:rPr>
                <w:rFonts w:cs="Arial"/>
                <w:bCs/>
                <w:szCs w:val="21"/>
              </w:rPr>
            </w:pPr>
          </w:p>
        </w:tc>
        <w:tc>
          <w:tcPr>
            <w:tcW w:w="2641" w:type="dxa"/>
            <w:tcBorders>
              <w:top w:val="single" w:sz="4" w:space="0" w:color="auto"/>
              <w:left w:val="single" w:sz="4" w:space="0" w:color="auto"/>
              <w:bottom w:val="single" w:sz="4" w:space="0" w:color="auto"/>
              <w:right w:val="single" w:sz="4" w:space="0" w:color="auto"/>
            </w:tcBorders>
          </w:tcPr>
          <w:p w14:paraId="26483D0A" w14:textId="77777777" w:rsidR="00712638" w:rsidRPr="003C49F4" w:rsidRDefault="00712638" w:rsidP="00A83685">
            <w:pPr>
              <w:spacing w:before="60" w:after="60" w:line="240" w:lineRule="auto"/>
              <w:rPr>
                <w:rFonts w:cs="Arial"/>
                <w:bCs/>
                <w:szCs w:val="21"/>
              </w:rPr>
            </w:pPr>
          </w:p>
        </w:tc>
      </w:tr>
      <w:tr w:rsidR="0011110F" w:rsidRPr="003C49F4" w14:paraId="50903F23" w14:textId="77777777" w:rsidTr="00A83685">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Look w:val="04A0" w:firstRow="1" w:lastRow="0" w:firstColumn="1" w:lastColumn="0" w:noHBand="0" w:noVBand="1"/>
            </w:tblPr>
            <w:tblGrid>
              <w:gridCol w:w="9926"/>
            </w:tblGrid>
            <w:tr w:rsidR="00846FCE" w14:paraId="4D7FB38E" w14:textId="77777777" w:rsidTr="00AE303C">
              <w:trPr>
                <w:trHeight w:val="253"/>
                <w:jc w:val="center"/>
              </w:trPr>
              <w:tc>
                <w:tcPr>
                  <w:tcW w:w="9926" w:type="dxa"/>
                  <w:tcBorders>
                    <w:top w:val="nil"/>
                    <w:left w:val="nil"/>
                    <w:bottom w:val="nil"/>
                    <w:right w:val="nil"/>
                  </w:tcBorders>
                  <w:shd w:val="pct20" w:color="auto" w:fill="auto"/>
                  <w:vAlign w:val="center"/>
                  <w:hideMark/>
                </w:tcPr>
                <w:p w14:paraId="62AACCCD" w14:textId="77777777" w:rsidR="00846FCE" w:rsidRDefault="00846FCE" w:rsidP="00846FCE">
                  <w:pPr>
                    <w:spacing w:before="60" w:after="60" w:line="276" w:lineRule="auto"/>
                    <w:jc w:val="center"/>
                    <w:rPr>
                      <w:rFonts w:cs="Arial"/>
                      <w:b/>
                    </w:rPr>
                  </w:pPr>
                  <w:r>
                    <w:rPr>
                      <w:rFonts w:cs="Arial"/>
                      <w:b/>
                    </w:rPr>
                    <w:t>Entity Narrative</w:t>
                  </w:r>
                </w:p>
              </w:tc>
            </w:tr>
            <w:tr w:rsidR="00846FCE" w:rsidRPr="003C49F4" w14:paraId="6CA8115B" w14:textId="77777777" w:rsidTr="00AE303C">
              <w:trPr>
                <w:jc w:val="center"/>
              </w:trPr>
              <w:tc>
                <w:tcPr>
                  <w:tcW w:w="9926" w:type="dxa"/>
                  <w:tcBorders>
                    <w:top w:val="nil"/>
                    <w:left w:val="nil"/>
                    <w:bottom w:val="nil"/>
                    <w:right w:val="nil"/>
                  </w:tcBorders>
                </w:tcPr>
                <w:p w14:paraId="37183BAF" w14:textId="77777777" w:rsidR="00846FCE" w:rsidRDefault="00846FCE" w:rsidP="00846FCE">
                  <w:pPr>
                    <w:spacing w:before="60" w:after="60" w:line="276" w:lineRule="auto"/>
                    <w:rPr>
                      <w:rFonts w:cs="Arial"/>
                      <w:bCs/>
                      <w:szCs w:val="21"/>
                    </w:rPr>
                  </w:pPr>
                  <w:r>
                    <w:rPr>
                      <w:rFonts w:cs="Arial"/>
                      <w:bCs/>
                      <w:szCs w:val="21"/>
                    </w:rPr>
                    <w:t xml:space="preserve">Response: </w:t>
                  </w:r>
                </w:p>
                <w:p w14:paraId="37B66E09" w14:textId="77777777" w:rsidR="00846FCE" w:rsidRPr="003C49F4" w:rsidRDefault="00846FCE" w:rsidP="00846FCE">
                  <w:pPr>
                    <w:spacing w:before="60" w:after="60" w:line="276" w:lineRule="auto"/>
                    <w:rPr>
                      <w:rFonts w:cs="Arial"/>
                      <w:bCs/>
                      <w:szCs w:val="21"/>
                    </w:rPr>
                  </w:pPr>
                </w:p>
              </w:tc>
            </w:tr>
          </w:tbl>
          <w:p w14:paraId="756C2339" w14:textId="1CE527E4" w:rsidR="0011110F" w:rsidRPr="003C49F4" w:rsidRDefault="0011110F" w:rsidP="00A83685">
            <w:pPr>
              <w:spacing w:before="60" w:after="60" w:line="240" w:lineRule="auto"/>
              <w:rPr>
                <w:rFonts w:cs="Arial"/>
                <w:bCs/>
                <w:szCs w:val="21"/>
              </w:rPr>
            </w:pPr>
          </w:p>
        </w:tc>
      </w:tr>
    </w:tbl>
    <w:p w14:paraId="1A5038F3" w14:textId="3F90C95F" w:rsidR="00C73B63" w:rsidRDefault="00C3317F" w:rsidP="00AD3A23">
      <w:pPr>
        <w:pStyle w:val="BodyText"/>
        <w:numPr>
          <w:ilvl w:val="0"/>
          <w:numId w:val="16"/>
        </w:numPr>
        <w:spacing w:before="240" w:after="120"/>
        <w:ind w:right="403"/>
        <w:rPr>
          <w:rFonts w:ascii="Arial" w:eastAsia="Arial Unicode MS" w:hAnsi="Arial" w:cs="Arial"/>
          <w:sz w:val="21"/>
          <w:szCs w:val="21"/>
          <w:lang w:eastAsia="zh-CN" w:bidi="hi-IN"/>
        </w:rPr>
      </w:pPr>
      <w:r w:rsidRPr="00311BE0">
        <w:rPr>
          <w:rFonts w:ascii="Arial" w:eastAsia="Arial Unicode MS" w:hAnsi="Arial" w:cs="Arial"/>
          <w:sz w:val="21"/>
          <w:szCs w:val="21"/>
          <w:lang w:eastAsia="zh-CN" w:bidi="hi-IN"/>
        </w:rPr>
        <w:t>How are</w:t>
      </w:r>
      <w:r w:rsidR="00FE5248">
        <w:rPr>
          <w:rFonts w:ascii="Arial" w:eastAsia="Arial Unicode MS" w:hAnsi="Arial" w:cs="Arial"/>
          <w:sz w:val="21"/>
          <w:szCs w:val="21"/>
          <w:lang w:eastAsia="zh-CN" w:bidi="hi-IN"/>
        </w:rPr>
        <w:t xml:space="preserve"> the</w:t>
      </w:r>
      <w:r w:rsidRPr="00311BE0">
        <w:rPr>
          <w:rFonts w:ascii="Arial" w:eastAsia="Arial Unicode MS" w:hAnsi="Arial" w:cs="Arial"/>
          <w:sz w:val="21"/>
          <w:szCs w:val="21"/>
          <w:lang w:eastAsia="zh-CN" w:bidi="hi-IN"/>
        </w:rPr>
        <w:t xml:space="preserve"> procurements and applications of Requirement R1 supply chain risk management plan(s) documented and verified?</w:t>
      </w:r>
      <w:r w:rsidR="00A74453" w:rsidRPr="00311BE0">
        <w:rPr>
          <w:rFonts w:ascii="Arial" w:eastAsia="Arial Unicode MS" w:hAnsi="Arial" w:cs="Arial"/>
          <w:sz w:val="21"/>
          <w:szCs w:val="21"/>
          <w:lang w:eastAsia="zh-CN" w:bidi="hi-IN"/>
        </w:rPr>
        <w:t xml:space="preserve"> </w:t>
      </w:r>
      <w:r w:rsidR="00311BE0" w:rsidRPr="00FE5248">
        <w:rPr>
          <w:rFonts w:ascii="Arial" w:eastAsia="Arial Unicode MS" w:hAnsi="Arial" w:cs="Arial"/>
          <w:sz w:val="21"/>
          <w:szCs w:val="21"/>
          <w:lang w:eastAsia="zh-CN" w:bidi="hi-IN"/>
        </w:rPr>
        <w:t>P</w:t>
      </w:r>
      <w:r w:rsidR="00032530" w:rsidRPr="00032530">
        <w:rPr>
          <w:rFonts w:ascii="Arial" w:eastAsia="Arial Unicode MS" w:hAnsi="Arial" w:cs="Arial"/>
          <w:sz w:val="21"/>
          <w:szCs w:val="21"/>
          <w:lang w:eastAsia="zh-CN" w:bidi="hi-IN"/>
        </w:rPr>
        <w:t>lease cite the process, corresponding page(s) or section(s) references to a file provided under Requirement 1 Step 1-3</w:t>
      </w:r>
      <w:r w:rsidR="00032530">
        <w:rPr>
          <w:rFonts w:ascii="Arial" w:eastAsia="Arial Unicode MS" w:hAnsi="Arial" w:cs="Arial"/>
          <w:sz w:val="21"/>
          <w:szCs w:val="21"/>
          <w:lang w:eastAsia="zh-CN" w:bidi="hi-IN"/>
        </w:rPr>
        <w:t>, or p</w:t>
      </w:r>
      <w:r w:rsidR="00311BE0" w:rsidRPr="00FE5248">
        <w:rPr>
          <w:rFonts w:ascii="Arial" w:eastAsia="Arial Unicode MS" w:hAnsi="Arial" w:cs="Arial"/>
          <w:sz w:val="21"/>
          <w:szCs w:val="21"/>
          <w:lang w:eastAsia="zh-CN" w:bidi="hi-IN"/>
        </w:rPr>
        <w:t xml:space="preserve">rovide a narrative describing how procurements and implementation of </w:t>
      </w:r>
      <w:r w:rsidR="00FE5248" w:rsidRPr="00FE5248">
        <w:rPr>
          <w:rFonts w:ascii="Arial" w:eastAsia="Arial Unicode MS" w:hAnsi="Arial" w:cs="Arial"/>
          <w:sz w:val="21"/>
          <w:szCs w:val="21"/>
          <w:lang w:eastAsia="zh-CN" w:bidi="hi-IN"/>
        </w:rPr>
        <w:t xml:space="preserve">the </w:t>
      </w:r>
      <w:r w:rsidR="00311BE0" w:rsidRPr="00FE5248">
        <w:rPr>
          <w:rFonts w:ascii="Arial" w:eastAsia="Arial Unicode MS" w:hAnsi="Arial" w:cs="Arial"/>
          <w:sz w:val="21"/>
          <w:szCs w:val="21"/>
          <w:lang w:eastAsia="zh-CN" w:bidi="hi-IN"/>
        </w:rPr>
        <w:t>plan(s) are documented for evidentiary purposes.</w:t>
      </w:r>
    </w:p>
    <w:tbl>
      <w:tblPr>
        <w:tblStyle w:val="TableGrid"/>
        <w:tblW w:w="9926" w:type="dxa"/>
        <w:jc w:val="center"/>
        <w:tblLook w:val="04A0" w:firstRow="1" w:lastRow="0" w:firstColumn="1" w:lastColumn="0" w:noHBand="0" w:noVBand="1"/>
      </w:tblPr>
      <w:tblGrid>
        <w:gridCol w:w="3346"/>
        <w:gridCol w:w="3600"/>
        <w:gridCol w:w="2980"/>
      </w:tblGrid>
      <w:tr w:rsidR="00A83685" w:rsidRPr="00A83685" w14:paraId="10594B5C" w14:textId="77777777" w:rsidTr="007F68D4">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15C70D63" w14:textId="355E6EC5" w:rsidR="00A83685" w:rsidRPr="00A83685" w:rsidRDefault="00A83685" w:rsidP="00A83685">
            <w:pPr>
              <w:spacing w:before="60" w:after="60" w:line="276" w:lineRule="auto"/>
              <w:jc w:val="center"/>
              <w:rPr>
                <w:rFonts w:cs="Arial"/>
                <w:b/>
              </w:rPr>
            </w:pPr>
            <w:r>
              <w:rPr>
                <w:rFonts w:cs="Arial"/>
                <w:b/>
              </w:rPr>
              <w:t>How Plan Implementation and Procurements are Evidenced</w:t>
            </w:r>
          </w:p>
        </w:tc>
      </w:tr>
      <w:tr w:rsidR="007F68D4" w:rsidRPr="00A83685" w14:paraId="165320DD" w14:textId="77777777" w:rsidTr="007F68D4">
        <w:trPr>
          <w:trHeight w:val="343"/>
          <w:jc w:val="center"/>
        </w:trPr>
        <w:tc>
          <w:tcPr>
            <w:tcW w:w="334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CACCB55" w14:textId="04562FD5" w:rsidR="007F68D4" w:rsidRPr="00A83685" w:rsidRDefault="007F68D4" w:rsidP="007F68D4">
            <w:pPr>
              <w:spacing w:before="60" w:after="60" w:line="276" w:lineRule="auto"/>
              <w:jc w:val="center"/>
              <w:rPr>
                <w:rFonts w:cs="Arial"/>
                <w:b/>
              </w:rPr>
            </w:pPr>
            <w:r w:rsidRPr="003C49F4">
              <w:rPr>
                <w:rFonts w:cs="Arial"/>
                <w:b/>
                <w:szCs w:val="21"/>
              </w:rPr>
              <w:lastRenderedPageBreak/>
              <w:t>Filename(s)</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15D97" w14:textId="7975A663" w:rsidR="007F68D4" w:rsidRPr="00A83685" w:rsidRDefault="007F68D4" w:rsidP="007F68D4">
            <w:pPr>
              <w:spacing w:before="60" w:after="60" w:line="276" w:lineRule="auto"/>
              <w:jc w:val="center"/>
              <w:rPr>
                <w:rFonts w:cs="Arial"/>
                <w:b/>
              </w:rPr>
            </w:pPr>
            <w:r w:rsidRPr="00EE3874">
              <w:rPr>
                <w:rFonts w:cs="Arial"/>
                <w:b/>
              </w:rPr>
              <w:t>Document Title</w:t>
            </w:r>
          </w:p>
        </w:tc>
        <w:tc>
          <w:tcPr>
            <w:tcW w:w="2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017EF" w14:textId="317D2405" w:rsidR="007F68D4" w:rsidRPr="00A83685" w:rsidRDefault="007F68D4" w:rsidP="007F68D4">
            <w:pPr>
              <w:spacing w:before="60" w:after="60" w:line="276" w:lineRule="auto"/>
              <w:jc w:val="center"/>
              <w:rPr>
                <w:rFonts w:cs="Arial"/>
                <w:b/>
              </w:rPr>
            </w:pPr>
            <w:r>
              <w:rPr>
                <w:rFonts w:cs="Arial"/>
                <w:b/>
                <w:szCs w:val="21"/>
              </w:rPr>
              <w:t>Relevant Page(s) or Section(s)</w:t>
            </w:r>
          </w:p>
        </w:tc>
      </w:tr>
      <w:tr w:rsidR="00A83685" w:rsidRPr="00A83685" w14:paraId="284D57D7" w14:textId="77777777" w:rsidTr="007F68D4">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0E208DA3" w14:textId="77777777" w:rsidR="00A83685" w:rsidRPr="00A83685" w:rsidRDefault="00A83685" w:rsidP="00A83685">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11E66768" w14:textId="77777777" w:rsidR="00A83685" w:rsidRPr="00A83685" w:rsidRDefault="00A83685" w:rsidP="00A83685">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4F19B54E" w14:textId="77777777" w:rsidR="00A83685" w:rsidRPr="00A83685" w:rsidRDefault="00A83685" w:rsidP="00A83685">
            <w:pPr>
              <w:spacing w:before="60" w:after="60" w:line="276" w:lineRule="auto"/>
              <w:jc w:val="center"/>
              <w:rPr>
                <w:rFonts w:cs="Arial"/>
                <w:b/>
                <w:bCs/>
              </w:rPr>
            </w:pPr>
          </w:p>
        </w:tc>
      </w:tr>
      <w:tr w:rsidR="00A83685" w:rsidRPr="00A83685" w14:paraId="34FBF6CC" w14:textId="77777777" w:rsidTr="007F68D4">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3A2F992A" w14:textId="77777777" w:rsidR="00A83685" w:rsidRPr="00A83685" w:rsidRDefault="00A83685" w:rsidP="00A83685">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4F13B3BA" w14:textId="77777777" w:rsidR="00A83685" w:rsidRPr="00A83685" w:rsidRDefault="00A83685" w:rsidP="00A83685">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41E2CDBF" w14:textId="77777777" w:rsidR="00A83685" w:rsidRPr="00A83685" w:rsidRDefault="00A83685" w:rsidP="00A83685">
            <w:pPr>
              <w:spacing w:before="60" w:after="60" w:line="276" w:lineRule="auto"/>
              <w:jc w:val="center"/>
              <w:rPr>
                <w:rFonts w:cs="Arial"/>
                <w:b/>
                <w:bCs/>
              </w:rPr>
            </w:pPr>
          </w:p>
        </w:tc>
      </w:tr>
      <w:tr w:rsidR="00A83685" w:rsidRPr="00A83685" w14:paraId="290DB78F" w14:textId="77777777" w:rsidTr="007F68D4">
        <w:trPr>
          <w:jc w:val="center"/>
        </w:trPr>
        <w:tc>
          <w:tcPr>
            <w:tcW w:w="3346" w:type="dxa"/>
            <w:tcBorders>
              <w:top w:val="single" w:sz="4" w:space="0" w:color="auto"/>
              <w:left w:val="single" w:sz="4" w:space="0" w:color="auto"/>
              <w:bottom w:val="single" w:sz="4" w:space="0" w:color="auto"/>
              <w:right w:val="single" w:sz="4" w:space="0" w:color="auto"/>
            </w:tcBorders>
            <w:vAlign w:val="center"/>
          </w:tcPr>
          <w:p w14:paraId="4137C4DB" w14:textId="77777777" w:rsidR="00A83685" w:rsidRPr="00A83685" w:rsidRDefault="00A83685" w:rsidP="00A83685">
            <w:pPr>
              <w:spacing w:before="60" w:after="60" w:line="276" w:lineRule="auto"/>
              <w:jc w:val="center"/>
              <w:rPr>
                <w:rFonts w:cs="Arial"/>
                <w:b/>
                <w:bCs/>
              </w:rPr>
            </w:pPr>
          </w:p>
        </w:tc>
        <w:tc>
          <w:tcPr>
            <w:tcW w:w="3600" w:type="dxa"/>
            <w:tcBorders>
              <w:top w:val="single" w:sz="4" w:space="0" w:color="auto"/>
              <w:left w:val="single" w:sz="4" w:space="0" w:color="auto"/>
              <w:bottom w:val="single" w:sz="4" w:space="0" w:color="auto"/>
              <w:right w:val="single" w:sz="4" w:space="0" w:color="auto"/>
            </w:tcBorders>
          </w:tcPr>
          <w:p w14:paraId="1387C9BF" w14:textId="77777777" w:rsidR="00A83685" w:rsidRPr="00A83685" w:rsidRDefault="00A83685" w:rsidP="00A83685">
            <w:pPr>
              <w:spacing w:before="60" w:after="60" w:line="276" w:lineRule="auto"/>
              <w:jc w:val="center"/>
              <w:rPr>
                <w:rFonts w:cs="Arial"/>
                <w:b/>
                <w:bCs/>
              </w:rPr>
            </w:pPr>
          </w:p>
        </w:tc>
        <w:tc>
          <w:tcPr>
            <w:tcW w:w="2980" w:type="dxa"/>
            <w:tcBorders>
              <w:top w:val="single" w:sz="4" w:space="0" w:color="auto"/>
              <w:left w:val="single" w:sz="4" w:space="0" w:color="auto"/>
              <w:bottom w:val="single" w:sz="4" w:space="0" w:color="auto"/>
              <w:right w:val="single" w:sz="4" w:space="0" w:color="auto"/>
            </w:tcBorders>
          </w:tcPr>
          <w:p w14:paraId="5B53631A" w14:textId="77777777" w:rsidR="00A83685" w:rsidRPr="00A83685" w:rsidRDefault="00A83685" w:rsidP="00A83685">
            <w:pPr>
              <w:spacing w:before="60" w:after="60" w:line="276" w:lineRule="auto"/>
              <w:jc w:val="center"/>
              <w:rPr>
                <w:rFonts w:cs="Arial"/>
                <w:b/>
                <w:bCs/>
              </w:rPr>
            </w:pPr>
          </w:p>
        </w:tc>
      </w:tr>
      <w:tr w:rsidR="00EE3874" w:rsidRPr="003C49F4" w14:paraId="74D17850" w14:textId="77777777" w:rsidTr="007F68D4">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A965896"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0B69CA40" w14:textId="77777777" w:rsidTr="007F68D4">
        <w:trPr>
          <w:jc w:val="center"/>
        </w:trPr>
        <w:tc>
          <w:tcPr>
            <w:tcW w:w="9926" w:type="dxa"/>
            <w:gridSpan w:val="3"/>
            <w:tcBorders>
              <w:top w:val="single" w:sz="4" w:space="0" w:color="auto"/>
              <w:left w:val="single" w:sz="4" w:space="0" w:color="auto"/>
              <w:bottom w:val="single" w:sz="4" w:space="0" w:color="auto"/>
              <w:right w:val="single" w:sz="4" w:space="0" w:color="auto"/>
            </w:tcBorders>
          </w:tcPr>
          <w:p w14:paraId="30AE494A" w14:textId="77777777" w:rsidR="00EE3874" w:rsidRDefault="00EE3874" w:rsidP="00A83685">
            <w:pPr>
              <w:spacing w:before="60" w:after="60" w:line="276" w:lineRule="auto"/>
              <w:rPr>
                <w:rFonts w:cs="Arial"/>
                <w:bCs/>
                <w:szCs w:val="21"/>
              </w:rPr>
            </w:pPr>
            <w:r>
              <w:rPr>
                <w:rFonts w:cs="Arial"/>
                <w:bCs/>
                <w:szCs w:val="21"/>
              </w:rPr>
              <w:t xml:space="preserve">Response: </w:t>
            </w:r>
          </w:p>
          <w:p w14:paraId="23017ECA" w14:textId="6433C235" w:rsidR="0011110F" w:rsidRPr="003C49F4" w:rsidRDefault="0011110F" w:rsidP="00A83685">
            <w:pPr>
              <w:spacing w:before="60" w:after="60" w:line="276" w:lineRule="auto"/>
              <w:rPr>
                <w:rFonts w:cs="Arial"/>
                <w:bCs/>
                <w:szCs w:val="21"/>
              </w:rPr>
            </w:pPr>
          </w:p>
        </w:tc>
      </w:tr>
    </w:tbl>
    <w:p w14:paraId="67CB4E42" w14:textId="49AE3414" w:rsidR="003C3E01" w:rsidRDefault="003C3E01" w:rsidP="00AD3A23">
      <w:pPr>
        <w:pStyle w:val="BodyText"/>
        <w:numPr>
          <w:ilvl w:val="0"/>
          <w:numId w:val="16"/>
        </w:numPr>
        <w:spacing w:before="240" w:after="120"/>
        <w:ind w:right="403"/>
        <w:rPr>
          <w:rFonts w:ascii="Arial" w:eastAsia="Arial Unicode MS" w:hAnsi="Arial" w:cs="Arial"/>
          <w:sz w:val="21"/>
          <w:szCs w:val="21"/>
          <w:lang w:eastAsia="zh-CN" w:bidi="hi-IN"/>
        </w:rPr>
      </w:pPr>
      <w:r w:rsidRPr="003C3E01">
        <w:rPr>
          <w:rFonts w:ascii="Arial" w:eastAsia="Arial Unicode MS" w:hAnsi="Arial" w:cs="Arial"/>
          <w:sz w:val="21"/>
          <w:szCs w:val="21"/>
          <w:lang w:eastAsia="zh-CN" w:bidi="hi-IN"/>
        </w:rPr>
        <w:t>Are vendor risk assessments routinely monitored and updated</w:t>
      </w:r>
      <w:r w:rsidR="00311BE0">
        <w:rPr>
          <w:rFonts w:ascii="Arial" w:eastAsia="Arial Unicode MS" w:hAnsi="Arial" w:cs="Arial"/>
          <w:sz w:val="21"/>
          <w:szCs w:val="21"/>
          <w:lang w:eastAsia="zh-CN" w:bidi="hi-IN"/>
        </w:rPr>
        <w:t>,</w:t>
      </w:r>
      <w:r w:rsidRPr="003C3E01">
        <w:rPr>
          <w:rFonts w:ascii="Arial" w:eastAsia="Arial Unicode MS" w:hAnsi="Arial" w:cs="Arial"/>
          <w:sz w:val="21"/>
          <w:szCs w:val="21"/>
          <w:lang w:eastAsia="zh-CN" w:bidi="hi-IN"/>
        </w:rPr>
        <w:t xml:space="preserve"> regardless of procurement activities</w:t>
      </w:r>
      <w:r w:rsidRPr="00C3317F">
        <w:rPr>
          <w:rFonts w:ascii="Arial" w:eastAsia="Arial Unicode MS" w:hAnsi="Arial" w:cs="Arial"/>
          <w:sz w:val="21"/>
          <w:szCs w:val="21"/>
          <w:lang w:eastAsia="zh-CN" w:bidi="hi-IN"/>
        </w:rPr>
        <w:t>?</w:t>
      </w:r>
      <w:r w:rsidR="00311BE0">
        <w:rPr>
          <w:rFonts w:ascii="Arial" w:eastAsia="Arial Unicode MS" w:hAnsi="Arial" w:cs="Arial"/>
          <w:sz w:val="21"/>
          <w:szCs w:val="21"/>
          <w:lang w:eastAsia="zh-CN" w:bidi="hi-IN"/>
        </w:rPr>
        <w:t xml:space="preserve"> </w:t>
      </w:r>
    </w:p>
    <w:p w14:paraId="2A6FB40A" w14:textId="7BE8D67B" w:rsidR="00A71E50" w:rsidRPr="00A83685" w:rsidRDefault="00562265" w:rsidP="00A71E50">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627280801"/>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A83685" w:rsidRPr="00A83685">
        <w:rPr>
          <w:rFonts w:ascii="Arial" w:eastAsia="Arial Unicode MS" w:hAnsi="Arial" w:cs="Arial"/>
          <w:sz w:val="21"/>
          <w:szCs w:val="21"/>
          <w:lang w:eastAsia="zh-CN" w:bidi="hi-IN"/>
        </w:rPr>
        <w:t xml:space="preserve"> No (If “no” proceed to the next step)</w:t>
      </w:r>
      <w:r w:rsidR="00A71E50" w:rsidRPr="00A83685">
        <w:rPr>
          <w:rFonts w:ascii="Arial" w:eastAsia="Arial Unicode MS" w:hAnsi="Arial" w:cs="Arial"/>
          <w:sz w:val="21"/>
          <w:szCs w:val="21"/>
          <w:lang w:eastAsia="zh-CN" w:bidi="hi-IN"/>
        </w:rPr>
        <w:t xml:space="preserve"> </w:t>
      </w:r>
    </w:p>
    <w:p w14:paraId="173481E1" w14:textId="360C5C05" w:rsidR="00076422" w:rsidRPr="007C633B" w:rsidRDefault="00562265" w:rsidP="007C633B">
      <w:pPr>
        <w:pStyle w:val="BodyText"/>
        <w:spacing w:before="240" w:after="120"/>
        <w:ind w:left="360" w:right="403"/>
        <w:rPr>
          <w:rFonts w:ascii="Arial" w:eastAsia="Arial Unicode MS" w:hAnsi="Arial" w:cs="Arial"/>
          <w:sz w:val="21"/>
          <w:szCs w:val="21"/>
          <w:lang w:eastAsia="zh-CN" w:bidi="hi-IN"/>
        </w:rPr>
      </w:pPr>
      <w:sdt>
        <w:sdtPr>
          <w:rPr>
            <w:rFonts w:ascii="Arial" w:eastAsia="Arial Unicode MS" w:hAnsi="Arial" w:cs="Arial"/>
            <w:sz w:val="21"/>
            <w:szCs w:val="21"/>
            <w:lang w:eastAsia="zh-CN" w:bidi="hi-IN"/>
          </w:rPr>
          <w:id w:val="1934471221"/>
          <w14:checkbox>
            <w14:checked w14:val="0"/>
            <w14:checkedState w14:val="2612" w14:font="MS Gothic"/>
            <w14:uncheckedState w14:val="2610" w14:font="MS Gothic"/>
          </w14:checkbox>
        </w:sdtPr>
        <w:sdtEndPr/>
        <w:sdtContent>
          <w:r w:rsidR="00032530">
            <w:rPr>
              <w:rFonts w:ascii="MS Gothic" w:eastAsia="MS Gothic" w:hAnsi="MS Gothic" w:cs="Arial" w:hint="eastAsia"/>
              <w:sz w:val="21"/>
              <w:szCs w:val="21"/>
              <w:lang w:eastAsia="zh-CN" w:bidi="hi-IN"/>
            </w:rPr>
            <w:t>☐</w:t>
          </w:r>
        </w:sdtContent>
      </w:sdt>
      <w:r w:rsidR="00A83685" w:rsidRPr="00A83685">
        <w:rPr>
          <w:rFonts w:ascii="Arial" w:eastAsia="Arial Unicode MS" w:hAnsi="Arial" w:cs="Arial"/>
          <w:sz w:val="21"/>
          <w:szCs w:val="21"/>
          <w:lang w:eastAsia="zh-CN" w:bidi="hi-IN"/>
        </w:rPr>
        <w:t xml:space="preserve"> Yes (If “yes”, please cite the process, corresponding page(s) or section(s) references to a file provided under Requirement 1 Step 1-3, or provide a brief narrative response describing this process.</w:t>
      </w:r>
      <w:r w:rsidR="00B85731">
        <w:rPr>
          <w:rFonts w:ascii="Arial" w:eastAsia="Arial Unicode MS" w:hAnsi="Arial" w:cs="Arial"/>
          <w:sz w:val="21"/>
          <w:szCs w:val="21"/>
          <w:lang w:eastAsia="zh-CN" w:bidi="hi-IN"/>
        </w:rPr>
        <w:t>)</w:t>
      </w:r>
      <w:r>
        <w:rPr>
          <w:rFonts w:ascii="Arial" w:eastAsia="Arial Unicode MS" w:hAnsi="Arial" w:cs="Arial"/>
          <w:sz w:val="21"/>
          <w:szCs w:val="21"/>
          <w:lang w:eastAsia="zh-CN" w:bidi="hi-IN"/>
        </w:rPr>
        <w:t xml:space="preserve"> </w:t>
      </w:r>
      <w:r w:rsidRPr="00814FF2">
        <w:rPr>
          <w:rFonts w:ascii="Arial" w:eastAsia="Arial Unicode MS" w:hAnsi="Arial" w:cs="Arial"/>
          <w:sz w:val="21"/>
          <w:szCs w:val="21"/>
          <w:lang w:eastAsia="zh-CN" w:bidi="hi-IN"/>
        </w:rPr>
        <w:t xml:space="preserve">If “yes”, please cite the process, corresponding page(s) or section(s) references to a file provided under Requirement 1 Step 1-3 </w:t>
      </w:r>
      <w:r>
        <w:rPr>
          <w:rFonts w:ascii="Arial" w:eastAsia="Arial Unicode MS" w:hAnsi="Arial" w:cs="Arial"/>
          <w:sz w:val="21"/>
          <w:szCs w:val="21"/>
          <w:lang w:eastAsia="zh-CN" w:bidi="hi-IN"/>
        </w:rPr>
        <w:t xml:space="preserve">that </w:t>
      </w:r>
      <w:r w:rsidRPr="00814FF2">
        <w:rPr>
          <w:rFonts w:ascii="Arial" w:eastAsia="Arial Unicode MS" w:hAnsi="Arial" w:cs="Arial"/>
          <w:sz w:val="21"/>
          <w:szCs w:val="21"/>
          <w:lang w:eastAsia="zh-CN" w:bidi="hi-IN"/>
        </w:rPr>
        <w:t>describe</w:t>
      </w:r>
      <w:r>
        <w:rPr>
          <w:rFonts w:ascii="Arial" w:eastAsia="Arial Unicode MS" w:hAnsi="Arial" w:cs="Arial"/>
          <w:sz w:val="21"/>
          <w:szCs w:val="21"/>
          <w:lang w:eastAsia="zh-CN" w:bidi="hi-IN"/>
        </w:rPr>
        <w:t>s</w:t>
      </w:r>
      <w:r w:rsidRPr="00814FF2">
        <w:rPr>
          <w:rFonts w:ascii="Arial" w:eastAsia="Arial Unicode MS" w:hAnsi="Arial" w:cs="Arial"/>
          <w:sz w:val="21"/>
          <w:szCs w:val="21"/>
          <w:lang w:eastAsia="zh-CN" w:bidi="hi-IN"/>
        </w:rPr>
        <w:t xml:space="preserve"> how you </w:t>
      </w:r>
      <w:r>
        <w:rPr>
          <w:rFonts w:ascii="Arial" w:eastAsia="Arial Unicode MS" w:hAnsi="Arial" w:cs="Arial"/>
          <w:sz w:val="21"/>
          <w:szCs w:val="21"/>
          <w:lang w:eastAsia="zh-CN" w:bidi="hi-IN"/>
        </w:rPr>
        <w:t>routinely monitor and update vendor risk assessments</w:t>
      </w:r>
      <w:r w:rsidRPr="00814FF2">
        <w:rPr>
          <w:rFonts w:ascii="Arial" w:eastAsia="Arial Unicode MS" w:hAnsi="Arial" w:cs="Arial"/>
          <w:sz w:val="21"/>
          <w:szCs w:val="21"/>
          <w:lang w:eastAsia="zh-CN" w:bidi="hi-IN"/>
        </w:rPr>
        <w:t>, or provide a brief narrative response.</w:t>
      </w:r>
      <w:r>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84"/>
        <w:gridCol w:w="3374"/>
        <w:gridCol w:w="2968"/>
      </w:tblGrid>
      <w:tr w:rsidR="00076422" w:rsidRPr="003C49F4" w14:paraId="0E03D659" w14:textId="77777777" w:rsidTr="0026743C">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55E003EF" w14:textId="0F2553BD" w:rsidR="00076422" w:rsidRDefault="00076422" w:rsidP="0026743C">
            <w:pPr>
              <w:spacing w:before="60" w:after="60" w:line="276" w:lineRule="auto"/>
              <w:jc w:val="center"/>
              <w:rPr>
                <w:rFonts w:cs="Arial"/>
                <w:b/>
              </w:rPr>
            </w:pPr>
            <w:r>
              <w:rPr>
                <w:rFonts w:cs="Arial"/>
                <w:b/>
              </w:rPr>
              <w:t>Vendor Risk Assessments</w:t>
            </w:r>
          </w:p>
        </w:tc>
      </w:tr>
      <w:tr w:rsidR="00076422" w:rsidRPr="003C49F4" w14:paraId="33F90255" w14:textId="77777777" w:rsidTr="007C633B">
        <w:trPr>
          <w:trHeight w:val="343"/>
          <w:jc w:val="center"/>
        </w:trPr>
        <w:tc>
          <w:tcPr>
            <w:tcW w:w="359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442C4BC" w14:textId="77777777" w:rsidR="00076422" w:rsidRPr="003C49F4" w:rsidRDefault="00076422" w:rsidP="0026743C">
            <w:pPr>
              <w:spacing w:before="60" w:after="60" w:line="276" w:lineRule="auto"/>
              <w:contextualSpacing/>
              <w:jc w:val="center"/>
              <w:rPr>
                <w:rFonts w:cs="Arial"/>
                <w:b/>
                <w:szCs w:val="21"/>
              </w:rPr>
            </w:pPr>
            <w:r w:rsidRPr="003C49F4">
              <w:rPr>
                <w:rFonts w:cs="Arial"/>
                <w:b/>
                <w:szCs w:val="21"/>
              </w:rPr>
              <w:t>Filename(s)</w:t>
            </w:r>
          </w:p>
        </w:tc>
        <w:tc>
          <w:tcPr>
            <w:tcW w:w="3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2472C" w14:textId="77777777" w:rsidR="00076422" w:rsidRPr="00EE3874" w:rsidRDefault="00076422" w:rsidP="0026743C">
            <w:pPr>
              <w:spacing w:before="60" w:after="60" w:line="276" w:lineRule="auto"/>
              <w:contextualSpacing/>
              <w:jc w:val="center"/>
              <w:rPr>
                <w:rFonts w:cs="Arial"/>
                <w:b/>
              </w:rPr>
            </w:pPr>
            <w:r w:rsidRPr="00EE3874">
              <w:rPr>
                <w:rFonts w:cs="Arial"/>
                <w:b/>
              </w:rPr>
              <w:t>Document Title</w:t>
            </w:r>
          </w:p>
        </w:tc>
        <w:tc>
          <w:tcPr>
            <w:tcW w:w="2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14BE3" w14:textId="77777777" w:rsidR="00076422" w:rsidRDefault="00076422" w:rsidP="0026743C">
            <w:pPr>
              <w:spacing w:before="60" w:after="60" w:line="276" w:lineRule="auto"/>
              <w:contextualSpacing/>
              <w:jc w:val="center"/>
              <w:rPr>
                <w:rFonts w:cs="Arial"/>
                <w:b/>
                <w:szCs w:val="21"/>
              </w:rPr>
            </w:pPr>
            <w:r>
              <w:rPr>
                <w:rFonts w:cs="Arial"/>
                <w:b/>
                <w:szCs w:val="21"/>
              </w:rPr>
              <w:t>Relevant Page(s) or Section(s)</w:t>
            </w:r>
          </w:p>
        </w:tc>
      </w:tr>
      <w:tr w:rsidR="00076422" w:rsidRPr="003C49F4" w14:paraId="1813A06A" w14:textId="77777777" w:rsidTr="007C633B">
        <w:trPr>
          <w:jc w:val="center"/>
        </w:trPr>
        <w:tc>
          <w:tcPr>
            <w:tcW w:w="3590" w:type="dxa"/>
            <w:tcBorders>
              <w:top w:val="single" w:sz="4" w:space="0" w:color="auto"/>
              <w:left w:val="single" w:sz="4" w:space="0" w:color="auto"/>
              <w:bottom w:val="single" w:sz="4" w:space="0" w:color="auto"/>
              <w:right w:val="single" w:sz="4" w:space="0" w:color="auto"/>
            </w:tcBorders>
            <w:vAlign w:val="center"/>
          </w:tcPr>
          <w:p w14:paraId="72DB3990" w14:textId="77777777" w:rsidR="00076422" w:rsidRPr="003C49F4" w:rsidRDefault="00076422" w:rsidP="0026743C">
            <w:pPr>
              <w:spacing w:before="60" w:after="60" w:line="240" w:lineRule="auto"/>
              <w:rPr>
                <w:rFonts w:cs="Arial"/>
                <w:bCs/>
                <w:szCs w:val="21"/>
              </w:rPr>
            </w:pPr>
          </w:p>
        </w:tc>
        <w:tc>
          <w:tcPr>
            <w:tcW w:w="3445" w:type="dxa"/>
            <w:tcBorders>
              <w:top w:val="single" w:sz="4" w:space="0" w:color="auto"/>
              <w:left w:val="single" w:sz="4" w:space="0" w:color="auto"/>
              <w:bottom w:val="single" w:sz="4" w:space="0" w:color="auto"/>
              <w:right w:val="single" w:sz="4" w:space="0" w:color="auto"/>
            </w:tcBorders>
          </w:tcPr>
          <w:p w14:paraId="5F3C3C7A" w14:textId="77777777" w:rsidR="00076422" w:rsidRPr="003C49F4" w:rsidRDefault="00076422" w:rsidP="0026743C">
            <w:pPr>
              <w:spacing w:before="60" w:after="60" w:line="240" w:lineRule="auto"/>
              <w:rPr>
                <w:rFonts w:cs="Arial"/>
                <w:bCs/>
                <w:szCs w:val="21"/>
              </w:rPr>
            </w:pPr>
          </w:p>
        </w:tc>
        <w:tc>
          <w:tcPr>
            <w:tcW w:w="2891" w:type="dxa"/>
            <w:tcBorders>
              <w:top w:val="single" w:sz="4" w:space="0" w:color="auto"/>
              <w:left w:val="single" w:sz="4" w:space="0" w:color="auto"/>
              <w:bottom w:val="single" w:sz="4" w:space="0" w:color="auto"/>
              <w:right w:val="single" w:sz="4" w:space="0" w:color="auto"/>
            </w:tcBorders>
          </w:tcPr>
          <w:p w14:paraId="24E8F534" w14:textId="77777777" w:rsidR="00076422" w:rsidRPr="003C49F4" w:rsidRDefault="00076422" w:rsidP="0026743C">
            <w:pPr>
              <w:spacing w:before="60" w:after="60" w:line="240" w:lineRule="auto"/>
              <w:rPr>
                <w:rFonts w:cs="Arial"/>
                <w:bCs/>
                <w:szCs w:val="21"/>
              </w:rPr>
            </w:pPr>
          </w:p>
        </w:tc>
      </w:tr>
      <w:tr w:rsidR="00076422" w:rsidRPr="003C49F4" w14:paraId="76511E3D" w14:textId="77777777" w:rsidTr="007C633B">
        <w:trPr>
          <w:jc w:val="center"/>
        </w:trPr>
        <w:tc>
          <w:tcPr>
            <w:tcW w:w="3590" w:type="dxa"/>
            <w:tcBorders>
              <w:top w:val="single" w:sz="4" w:space="0" w:color="auto"/>
              <w:left w:val="single" w:sz="4" w:space="0" w:color="auto"/>
              <w:bottom w:val="single" w:sz="4" w:space="0" w:color="auto"/>
              <w:right w:val="single" w:sz="4" w:space="0" w:color="auto"/>
            </w:tcBorders>
            <w:vAlign w:val="center"/>
          </w:tcPr>
          <w:p w14:paraId="43FDB1CA" w14:textId="77777777" w:rsidR="00076422" w:rsidRPr="003C49F4" w:rsidRDefault="00076422" w:rsidP="0026743C">
            <w:pPr>
              <w:spacing w:before="60" w:after="60" w:line="240" w:lineRule="auto"/>
              <w:rPr>
                <w:rFonts w:cs="Arial"/>
                <w:bCs/>
                <w:szCs w:val="21"/>
              </w:rPr>
            </w:pPr>
          </w:p>
        </w:tc>
        <w:tc>
          <w:tcPr>
            <w:tcW w:w="3445" w:type="dxa"/>
            <w:tcBorders>
              <w:top w:val="single" w:sz="4" w:space="0" w:color="auto"/>
              <w:left w:val="single" w:sz="4" w:space="0" w:color="auto"/>
              <w:bottom w:val="single" w:sz="4" w:space="0" w:color="auto"/>
              <w:right w:val="single" w:sz="4" w:space="0" w:color="auto"/>
            </w:tcBorders>
          </w:tcPr>
          <w:p w14:paraId="769A5D75" w14:textId="77777777" w:rsidR="00076422" w:rsidRPr="003C49F4" w:rsidRDefault="00076422" w:rsidP="0026743C">
            <w:pPr>
              <w:spacing w:before="60" w:after="60" w:line="240" w:lineRule="auto"/>
              <w:rPr>
                <w:rFonts w:cs="Arial"/>
                <w:bCs/>
                <w:szCs w:val="21"/>
              </w:rPr>
            </w:pPr>
          </w:p>
        </w:tc>
        <w:tc>
          <w:tcPr>
            <w:tcW w:w="2891" w:type="dxa"/>
            <w:tcBorders>
              <w:top w:val="single" w:sz="4" w:space="0" w:color="auto"/>
              <w:left w:val="single" w:sz="4" w:space="0" w:color="auto"/>
              <w:bottom w:val="single" w:sz="4" w:space="0" w:color="auto"/>
              <w:right w:val="single" w:sz="4" w:space="0" w:color="auto"/>
            </w:tcBorders>
          </w:tcPr>
          <w:p w14:paraId="1B0051DC" w14:textId="77777777" w:rsidR="00076422" w:rsidRPr="003C49F4" w:rsidRDefault="00076422" w:rsidP="0026743C">
            <w:pPr>
              <w:spacing w:before="60" w:after="60" w:line="240" w:lineRule="auto"/>
              <w:rPr>
                <w:rFonts w:cs="Arial"/>
                <w:bCs/>
                <w:szCs w:val="21"/>
              </w:rPr>
            </w:pPr>
          </w:p>
        </w:tc>
      </w:tr>
      <w:tr w:rsidR="00076422" w:rsidRPr="003C49F4" w14:paraId="2E1BE2C1" w14:textId="77777777" w:rsidTr="007C633B">
        <w:trPr>
          <w:jc w:val="center"/>
        </w:trPr>
        <w:tc>
          <w:tcPr>
            <w:tcW w:w="3590" w:type="dxa"/>
            <w:tcBorders>
              <w:top w:val="single" w:sz="4" w:space="0" w:color="auto"/>
              <w:left w:val="single" w:sz="4" w:space="0" w:color="auto"/>
              <w:bottom w:val="single" w:sz="4" w:space="0" w:color="auto"/>
              <w:right w:val="single" w:sz="4" w:space="0" w:color="auto"/>
            </w:tcBorders>
            <w:vAlign w:val="center"/>
          </w:tcPr>
          <w:p w14:paraId="210208A4" w14:textId="77777777" w:rsidR="00076422" w:rsidRPr="003C49F4" w:rsidRDefault="00076422" w:rsidP="0026743C">
            <w:pPr>
              <w:spacing w:before="60" w:after="60" w:line="240" w:lineRule="auto"/>
              <w:rPr>
                <w:rFonts w:cs="Arial"/>
                <w:bCs/>
                <w:szCs w:val="21"/>
              </w:rPr>
            </w:pPr>
          </w:p>
        </w:tc>
        <w:tc>
          <w:tcPr>
            <w:tcW w:w="3445" w:type="dxa"/>
            <w:tcBorders>
              <w:top w:val="single" w:sz="4" w:space="0" w:color="auto"/>
              <w:left w:val="single" w:sz="4" w:space="0" w:color="auto"/>
              <w:bottom w:val="single" w:sz="4" w:space="0" w:color="auto"/>
              <w:right w:val="single" w:sz="4" w:space="0" w:color="auto"/>
            </w:tcBorders>
          </w:tcPr>
          <w:p w14:paraId="6612466E" w14:textId="77777777" w:rsidR="00076422" w:rsidRPr="003C49F4" w:rsidRDefault="00076422" w:rsidP="0026743C">
            <w:pPr>
              <w:spacing w:before="60" w:after="60" w:line="240" w:lineRule="auto"/>
              <w:rPr>
                <w:rFonts w:cs="Arial"/>
                <w:bCs/>
                <w:szCs w:val="21"/>
              </w:rPr>
            </w:pPr>
          </w:p>
        </w:tc>
        <w:tc>
          <w:tcPr>
            <w:tcW w:w="2891" w:type="dxa"/>
            <w:tcBorders>
              <w:top w:val="single" w:sz="4" w:space="0" w:color="auto"/>
              <w:left w:val="single" w:sz="4" w:space="0" w:color="auto"/>
              <w:bottom w:val="single" w:sz="4" w:space="0" w:color="auto"/>
              <w:right w:val="single" w:sz="4" w:space="0" w:color="auto"/>
            </w:tcBorders>
          </w:tcPr>
          <w:p w14:paraId="6624D568" w14:textId="77777777" w:rsidR="00076422" w:rsidRPr="003C49F4" w:rsidRDefault="00076422" w:rsidP="0026743C">
            <w:pPr>
              <w:spacing w:before="60" w:after="60" w:line="240" w:lineRule="auto"/>
              <w:rPr>
                <w:rFonts w:cs="Arial"/>
                <w:bCs/>
                <w:szCs w:val="21"/>
              </w:rPr>
            </w:pPr>
          </w:p>
        </w:tc>
      </w:tr>
      <w:tr w:rsidR="00076422" w:rsidRPr="003C49F4" w14:paraId="56187DFD" w14:textId="77777777" w:rsidTr="0026743C">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9926"/>
            </w:tblGrid>
            <w:tr w:rsidR="00076422" w14:paraId="12E1D642" w14:textId="77777777" w:rsidTr="00AE303C">
              <w:trPr>
                <w:trHeight w:val="253"/>
                <w:jc w:val="center"/>
              </w:trPr>
              <w:tc>
                <w:tcPr>
                  <w:tcW w:w="9926" w:type="dxa"/>
                  <w:shd w:val="pct20" w:color="auto" w:fill="auto"/>
                  <w:vAlign w:val="center"/>
                  <w:hideMark/>
                </w:tcPr>
                <w:p w14:paraId="7ED6D622" w14:textId="77777777" w:rsidR="00076422" w:rsidRDefault="00076422" w:rsidP="0026743C">
                  <w:pPr>
                    <w:spacing w:before="60" w:after="60" w:line="276" w:lineRule="auto"/>
                    <w:jc w:val="center"/>
                    <w:rPr>
                      <w:rFonts w:cs="Arial"/>
                      <w:b/>
                    </w:rPr>
                  </w:pPr>
                  <w:r>
                    <w:rPr>
                      <w:rFonts w:cs="Arial"/>
                      <w:b/>
                    </w:rPr>
                    <w:t>Entity Narrative</w:t>
                  </w:r>
                </w:p>
              </w:tc>
            </w:tr>
            <w:tr w:rsidR="00076422" w:rsidRPr="003C49F4" w14:paraId="0454859B" w14:textId="77777777" w:rsidTr="00AE303C">
              <w:trPr>
                <w:jc w:val="center"/>
              </w:trPr>
              <w:tc>
                <w:tcPr>
                  <w:tcW w:w="9926" w:type="dxa"/>
                </w:tcPr>
                <w:p w14:paraId="7CE557D9" w14:textId="77777777" w:rsidR="00076422" w:rsidRDefault="00076422" w:rsidP="0026743C">
                  <w:pPr>
                    <w:spacing w:before="60" w:after="60" w:line="276" w:lineRule="auto"/>
                    <w:rPr>
                      <w:rFonts w:cs="Arial"/>
                      <w:bCs/>
                      <w:szCs w:val="21"/>
                    </w:rPr>
                  </w:pPr>
                  <w:r>
                    <w:rPr>
                      <w:rFonts w:cs="Arial"/>
                      <w:bCs/>
                      <w:szCs w:val="21"/>
                    </w:rPr>
                    <w:t xml:space="preserve">Response: </w:t>
                  </w:r>
                </w:p>
                <w:p w14:paraId="056810AE" w14:textId="77777777" w:rsidR="00076422" w:rsidRPr="003C49F4" w:rsidRDefault="00076422" w:rsidP="0026743C">
                  <w:pPr>
                    <w:spacing w:before="60" w:after="60" w:line="276" w:lineRule="auto"/>
                    <w:rPr>
                      <w:rFonts w:cs="Arial"/>
                      <w:bCs/>
                      <w:szCs w:val="21"/>
                    </w:rPr>
                  </w:pPr>
                </w:p>
              </w:tc>
            </w:tr>
          </w:tbl>
          <w:p w14:paraId="39964D19" w14:textId="77777777" w:rsidR="00076422" w:rsidRPr="003C49F4" w:rsidRDefault="00076422" w:rsidP="0026743C">
            <w:pPr>
              <w:spacing w:before="60" w:after="60" w:line="240" w:lineRule="auto"/>
              <w:rPr>
                <w:rFonts w:cs="Arial"/>
                <w:bCs/>
                <w:szCs w:val="21"/>
              </w:rPr>
            </w:pPr>
          </w:p>
        </w:tc>
      </w:tr>
    </w:tbl>
    <w:p w14:paraId="6337204F" w14:textId="241D4E84" w:rsidR="003C3E01" w:rsidRDefault="003C3E01" w:rsidP="00AD3A23">
      <w:pPr>
        <w:pStyle w:val="BodyText"/>
        <w:numPr>
          <w:ilvl w:val="0"/>
          <w:numId w:val="16"/>
        </w:numPr>
        <w:spacing w:before="240" w:after="120"/>
        <w:ind w:right="403"/>
        <w:rPr>
          <w:rFonts w:ascii="Arial" w:eastAsia="Arial Unicode MS" w:hAnsi="Arial" w:cs="Arial"/>
          <w:sz w:val="21"/>
          <w:szCs w:val="21"/>
          <w:lang w:eastAsia="zh-CN" w:bidi="hi-IN"/>
        </w:rPr>
      </w:pPr>
      <w:r w:rsidRPr="003C3E01">
        <w:rPr>
          <w:rFonts w:ascii="Arial" w:eastAsia="Arial Unicode MS" w:hAnsi="Arial" w:cs="Arial"/>
          <w:sz w:val="21"/>
          <w:szCs w:val="21"/>
          <w:lang w:eastAsia="zh-CN" w:bidi="hi-IN"/>
        </w:rPr>
        <w:t>Since October 1, 2020, have there been any applicable transitions from one vendor(s) to another vendor(s)?</w:t>
      </w:r>
      <w:r w:rsidR="00311BE0">
        <w:rPr>
          <w:rFonts w:ascii="Arial" w:eastAsia="Arial Unicode MS" w:hAnsi="Arial" w:cs="Arial"/>
          <w:sz w:val="21"/>
          <w:szCs w:val="21"/>
          <w:lang w:eastAsia="zh-CN" w:bidi="hi-IN"/>
        </w:rPr>
        <w:t xml:space="preserve"> If so, please briefly describe.</w:t>
      </w:r>
    </w:p>
    <w:tbl>
      <w:tblPr>
        <w:tblStyle w:val="TableGrid"/>
        <w:tblW w:w="9926" w:type="dxa"/>
        <w:jc w:val="center"/>
        <w:tblLook w:val="04A0" w:firstRow="1" w:lastRow="0" w:firstColumn="1" w:lastColumn="0" w:noHBand="0" w:noVBand="1"/>
      </w:tblPr>
      <w:tblGrid>
        <w:gridCol w:w="9926"/>
      </w:tblGrid>
      <w:tr w:rsidR="00EE3874" w:rsidRPr="003C49F4" w14:paraId="45404BED" w14:textId="77777777" w:rsidTr="00A83685">
        <w:trPr>
          <w:trHeight w:val="253"/>
          <w:jc w:val="center"/>
        </w:trPr>
        <w:tc>
          <w:tcPr>
            <w:tcW w:w="992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29D3D29"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72A754AC" w14:textId="77777777" w:rsidTr="00A83685">
        <w:trPr>
          <w:jc w:val="center"/>
        </w:trPr>
        <w:tc>
          <w:tcPr>
            <w:tcW w:w="9926" w:type="dxa"/>
            <w:tcBorders>
              <w:top w:val="single" w:sz="4" w:space="0" w:color="auto"/>
              <w:left w:val="single" w:sz="4" w:space="0" w:color="auto"/>
              <w:bottom w:val="single" w:sz="4" w:space="0" w:color="auto"/>
              <w:right w:val="single" w:sz="4" w:space="0" w:color="auto"/>
            </w:tcBorders>
          </w:tcPr>
          <w:p w14:paraId="2F8EA4A4" w14:textId="77777777" w:rsidR="00EE3874" w:rsidRDefault="00EE3874" w:rsidP="00A83685">
            <w:pPr>
              <w:spacing w:before="60" w:after="60" w:line="276" w:lineRule="auto"/>
              <w:rPr>
                <w:rFonts w:cs="Arial"/>
                <w:bCs/>
                <w:szCs w:val="21"/>
              </w:rPr>
            </w:pPr>
            <w:r>
              <w:rPr>
                <w:rFonts w:cs="Arial"/>
                <w:bCs/>
                <w:szCs w:val="21"/>
              </w:rPr>
              <w:t xml:space="preserve">Response: </w:t>
            </w:r>
          </w:p>
          <w:p w14:paraId="4EAD8A81" w14:textId="6A252F26" w:rsidR="0011110F" w:rsidRPr="003C49F4" w:rsidRDefault="0011110F" w:rsidP="00A83685">
            <w:pPr>
              <w:spacing w:before="60" w:after="60" w:line="276" w:lineRule="auto"/>
              <w:rPr>
                <w:rFonts w:cs="Arial"/>
                <w:bCs/>
                <w:szCs w:val="21"/>
              </w:rPr>
            </w:pPr>
          </w:p>
        </w:tc>
      </w:tr>
    </w:tbl>
    <w:p w14:paraId="04FB7385" w14:textId="7A934775" w:rsidR="00076422" w:rsidRPr="00C82ECD" w:rsidRDefault="00C22B5E" w:rsidP="00C82ECD">
      <w:pPr>
        <w:pStyle w:val="BodyText"/>
        <w:numPr>
          <w:ilvl w:val="0"/>
          <w:numId w:val="16"/>
        </w:numPr>
        <w:spacing w:before="240" w:after="120"/>
        <w:ind w:right="403"/>
        <w:rPr>
          <w:rFonts w:ascii="Arial" w:eastAsia="Arial Unicode MS" w:hAnsi="Arial" w:cs="Arial"/>
          <w:sz w:val="21"/>
          <w:szCs w:val="21"/>
          <w:lang w:eastAsia="zh-CN" w:bidi="hi-IN"/>
        </w:rPr>
      </w:pPr>
      <w:r w:rsidRPr="00C22B5E">
        <w:rPr>
          <w:rFonts w:ascii="Arial" w:eastAsia="Arial Unicode MS" w:hAnsi="Arial" w:cs="Arial"/>
          <w:sz w:val="21"/>
          <w:szCs w:val="21"/>
          <w:lang w:eastAsia="zh-CN" w:bidi="hi-IN"/>
        </w:rPr>
        <w:t>How are vendor relationships</w:t>
      </w:r>
      <w:r>
        <w:rPr>
          <w:rFonts w:ascii="Arial" w:eastAsia="Arial Unicode MS" w:hAnsi="Arial" w:cs="Arial"/>
          <w:sz w:val="21"/>
          <w:szCs w:val="21"/>
          <w:lang w:eastAsia="zh-CN" w:bidi="hi-IN"/>
        </w:rPr>
        <w:t>;</w:t>
      </w:r>
      <w:r w:rsidRPr="00C22B5E">
        <w:rPr>
          <w:rFonts w:ascii="Arial" w:eastAsia="Arial Unicode MS" w:hAnsi="Arial" w:cs="Arial"/>
          <w:sz w:val="21"/>
          <w:szCs w:val="21"/>
          <w:lang w:eastAsia="zh-CN" w:bidi="hi-IN"/>
        </w:rPr>
        <w:t xml:space="preserve"> includin</w:t>
      </w:r>
      <w:r>
        <w:rPr>
          <w:rFonts w:ascii="Arial" w:eastAsia="Arial Unicode MS" w:hAnsi="Arial" w:cs="Arial"/>
          <w:sz w:val="21"/>
          <w:szCs w:val="21"/>
          <w:lang w:eastAsia="zh-CN" w:bidi="hi-IN"/>
        </w:rPr>
        <w:t>g updates and/or communications,</w:t>
      </w:r>
      <w:r w:rsidRPr="00C22B5E">
        <w:rPr>
          <w:rFonts w:ascii="Arial" w:eastAsia="Arial Unicode MS" w:hAnsi="Arial" w:cs="Arial"/>
          <w:sz w:val="21"/>
          <w:szCs w:val="21"/>
          <w:lang w:eastAsia="zh-CN" w:bidi="hi-IN"/>
        </w:rPr>
        <w:t xml:space="preserve"> documented</w:t>
      </w:r>
      <w:r w:rsidRPr="003C3E01">
        <w:rPr>
          <w:rFonts w:ascii="Arial" w:eastAsia="Arial Unicode MS" w:hAnsi="Arial" w:cs="Arial"/>
          <w:sz w:val="21"/>
          <w:szCs w:val="21"/>
          <w:lang w:eastAsia="zh-CN" w:bidi="hi-IN"/>
        </w:rPr>
        <w:t>?</w:t>
      </w:r>
      <w:r w:rsidR="00032530">
        <w:rPr>
          <w:rFonts w:ascii="Arial" w:eastAsia="Arial Unicode MS" w:hAnsi="Arial" w:cs="Arial"/>
          <w:sz w:val="21"/>
          <w:szCs w:val="21"/>
          <w:lang w:eastAsia="zh-CN" w:bidi="hi-IN"/>
        </w:rPr>
        <w:t xml:space="preserve"> </w:t>
      </w:r>
      <w:r w:rsidR="00032530" w:rsidRPr="00032530">
        <w:rPr>
          <w:rFonts w:ascii="Arial" w:eastAsia="Arial Unicode MS" w:hAnsi="Arial" w:cs="Arial"/>
          <w:sz w:val="21"/>
          <w:szCs w:val="21"/>
          <w:lang w:eastAsia="zh-CN" w:bidi="hi-IN"/>
        </w:rPr>
        <w:t>Please cite the process, corresponding page(s) or section(s) references to a file provided under Requirement 1 Step 1-3, or provide a narrative describing</w:t>
      </w:r>
      <w:r w:rsidR="00032530">
        <w:rPr>
          <w:rFonts w:ascii="Arial" w:eastAsia="Arial Unicode MS" w:hAnsi="Arial" w:cs="Arial"/>
          <w:sz w:val="21"/>
          <w:szCs w:val="21"/>
          <w:lang w:eastAsia="zh-CN" w:bidi="hi-IN"/>
        </w:rPr>
        <w:t xml:space="preserve"> how </w:t>
      </w:r>
      <w:r w:rsidR="00032530" w:rsidRPr="00032530">
        <w:rPr>
          <w:rFonts w:ascii="Arial" w:eastAsia="Arial Unicode MS" w:hAnsi="Arial" w:cs="Arial"/>
          <w:sz w:val="21"/>
          <w:szCs w:val="21"/>
          <w:lang w:eastAsia="zh-CN" w:bidi="hi-IN"/>
        </w:rPr>
        <w:t xml:space="preserve">vendor relationships; including </w:t>
      </w:r>
      <w:r w:rsidR="00032530" w:rsidRPr="00032530">
        <w:rPr>
          <w:rFonts w:ascii="Arial" w:eastAsia="Arial Unicode MS" w:hAnsi="Arial" w:cs="Arial"/>
          <w:sz w:val="21"/>
          <w:szCs w:val="21"/>
          <w:lang w:eastAsia="zh-CN" w:bidi="hi-IN"/>
        </w:rPr>
        <w:lastRenderedPageBreak/>
        <w:t>updates and/or communications, documented</w:t>
      </w:r>
      <w:r w:rsidR="00032530">
        <w:rPr>
          <w:rFonts w:ascii="Arial" w:eastAsia="Arial Unicode MS" w:hAnsi="Arial" w:cs="Arial"/>
          <w:sz w:val="21"/>
          <w:szCs w:val="21"/>
          <w:lang w:eastAsia="zh-CN" w:bidi="hi-IN"/>
        </w:rPr>
        <w:t>.</w:t>
      </w:r>
    </w:p>
    <w:tbl>
      <w:tblPr>
        <w:tblStyle w:val="TableGrid"/>
        <w:tblW w:w="9926" w:type="dxa"/>
        <w:jc w:val="center"/>
        <w:tblLook w:val="04A0" w:firstRow="1" w:lastRow="0" w:firstColumn="1" w:lastColumn="0" w:noHBand="0" w:noVBand="1"/>
      </w:tblPr>
      <w:tblGrid>
        <w:gridCol w:w="3579"/>
        <w:gridCol w:w="3377"/>
        <w:gridCol w:w="2970"/>
      </w:tblGrid>
      <w:tr w:rsidR="00076422" w:rsidRPr="003C49F4" w14:paraId="3823FB97" w14:textId="77777777" w:rsidTr="0026743C">
        <w:trPr>
          <w:trHeight w:val="253"/>
          <w:jc w:val="center"/>
        </w:trPr>
        <w:tc>
          <w:tcPr>
            <w:tcW w:w="9926"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75AE3B40" w14:textId="20D54026" w:rsidR="00076422" w:rsidRDefault="00C82ECD" w:rsidP="0026743C">
            <w:pPr>
              <w:spacing w:before="60" w:after="60" w:line="276" w:lineRule="auto"/>
              <w:jc w:val="center"/>
              <w:rPr>
                <w:rFonts w:cs="Arial"/>
                <w:b/>
              </w:rPr>
            </w:pPr>
            <w:r>
              <w:rPr>
                <w:rFonts w:cs="Arial"/>
                <w:b/>
              </w:rPr>
              <w:t>Vendor Documentation</w:t>
            </w:r>
          </w:p>
        </w:tc>
      </w:tr>
      <w:tr w:rsidR="00076422" w:rsidRPr="003C49F4" w14:paraId="2254E34E" w14:textId="77777777" w:rsidTr="00C82ECD">
        <w:trPr>
          <w:trHeight w:val="343"/>
          <w:jc w:val="center"/>
        </w:trPr>
        <w:tc>
          <w:tcPr>
            <w:tcW w:w="358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77794B7" w14:textId="77777777" w:rsidR="00076422" w:rsidRPr="003C49F4" w:rsidRDefault="00076422" w:rsidP="0026743C">
            <w:pPr>
              <w:spacing w:before="60" w:after="60" w:line="276" w:lineRule="auto"/>
              <w:contextualSpacing/>
              <w:jc w:val="center"/>
              <w:rPr>
                <w:rFonts w:cs="Arial"/>
                <w:b/>
                <w:szCs w:val="21"/>
              </w:rPr>
            </w:pPr>
            <w:r w:rsidRPr="003C49F4">
              <w:rPr>
                <w:rFonts w:cs="Arial"/>
                <w:b/>
                <w:szCs w:val="21"/>
              </w:rPr>
              <w:t>Filename(s)</w:t>
            </w:r>
          </w:p>
        </w:tc>
        <w:tc>
          <w:tcPr>
            <w:tcW w:w="3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1078D" w14:textId="77777777" w:rsidR="00076422" w:rsidRPr="00EE3874" w:rsidRDefault="00076422" w:rsidP="0026743C">
            <w:pPr>
              <w:spacing w:before="60" w:after="60" w:line="276" w:lineRule="auto"/>
              <w:contextualSpacing/>
              <w:jc w:val="center"/>
              <w:rPr>
                <w:rFonts w:cs="Arial"/>
                <w:b/>
              </w:rPr>
            </w:pPr>
            <w:r w:rsidRPr="00EE3874">
              <w:rPr>
                <w:rFonts w:cs="Arial"/>
                <w:b/>
              </w:rPr>
              <w:t>Document Title</w:t>
            </w:r>
          </w:p>
        </w:tc>
        <w:tc>
          <w:tcPr>
            <w:tcW w:w="2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DB623F" w14:textId="77777777" w:rsidR="00076422" w:rsidRDefault="00076422" w:rsidP="0026743C">
            <w:pPr>
              <w:spacing w:before="60" w:after="60" w:line="276" w:lineRule="auto"/>
              <w:contextualSpacing/>
              <w:jc w:val="center"/>
              <w:rPr>
                <w:rFonts w:cs="Arial"/>
                <w:b/>
                <w:szCs w:val="21"/>
              </w:rPr>
            </w:pPr>
            <w:r>
              <w:rPr>
                <w:rFonts w:cs="Arial"/>
                <w:b/>
                <w:szCs w:val="21"/>
              </w:rPr>
              <w:t>Relevant Page(s) or Section(s)</w:t>
            </w:r>
          </w:p>
        </w:tc>
      </w:tr>
      <w:tr w:rsidR="00076422" w:rsidRPr="003C49F4" w14:paraId="35F9E48A" w14:textId="77777777" w:rsidTr="00C82ECD">
        <w:trPr>
          <w:jc w:val="center"/>
        </w:trPr>
        <w:tc>
          <w:tcPr>
            <w:tcW w:w="3583" w:type="dxa"/>
            <w:tcBorders>
              <w:top w:val="single" w:sz="4" w:space="0" w:color="auto"/>
              <w:left w:val="single" w:sz="4" w:space="0" w:color="auto"/>
              <w:bottom w:val="single" w:sz="4" w:space="0" w:color="auto"/>
              <w:right w:val="single" w:sz="4" w:space="0" w:color="auto"/>
            </w:tcBorders>
            <w:vAlign w:val="center"/>
          </w:tcPr>
          <w:p w14:paraId="2DA0E7B3" w14:textId="77777777" w:rsidR="00076422" w:rsidRPr="003C49F4" w:rsidRDefault="00076422" w:rsidP="0026743C">
            <w:pPr>
              <w:spacing w:before="60" w:after="60" w:line="240" w:lineRule="auto"/>
              <w:rPr>
                <w:rFonts w:cs="Arial"/>
                <w:bCs/>
                <w:szCs w:val="21"/>
              </w:rPr>
            </w:pPr>
          </w:p>
        </w:tc>
        <w:tc>
          <w:tcPr>
            <w:tcW w:w="3449" w:type="dxa"/>
            <w:tcBorders>
              <w:top w:val="single" w:sz="4" w:space="0" w:color="auto"/>
              <w:left w:val="single" w:sz="4" w:space="0" w:color="auto"/>
              <w:bottom w:val="single" w:sz="4" w:space="0" w:color="auto"/>
              <w:right w:val="single" w:sz="4" w:space="0" w:color="auto"/>
            </w:tcBorders>
          </w:tcPr>
          <w:p w14:paraId="10E598FE" w14:textId="77777777" w:rsidR="00076422" w:rsidRPr="003C49F4" w:rsidRDefault="00076422" w:rsidP="0026743C">
            <w:pPr>
              <w:spacing w:before="60" w:after="60" w:line="240" w:lineRule="auto"/>
              <w:rPr>
                <w:rFonts w:cs="Arial"/>
                <w:bCs/>
                <w:szCs w:val="21"/>
              </w:rPr>
            </w:pPr>
          </w:p>
        </w:tc>
        <w:tc>
          <w:tcPr>
            <w:tcW w:w="2894" w:type="dxa"/>
            <w:tcBorders>
              <w:top w:val="single" w:sz="4" w:space="0" w:color="auto"/>
              <w:left w:val="single" w:sz="4" w:space="0" w:color="auto"/>
              <w:bottom w:val="single" w:sz="4" w:space="0" w:color="auto"/>
              <w:right w:val="single" w:sz="4" w:space="0" w:color="auto"/>
            </w:tcBorders>
          </w:tcPr>
          <w:p w14:paraId="532B0F61" w14:textId="77777777" w:rsidR="00076422" w:rsidRPr="003C49F4" w:rsidRDefault="00076422" w:rsidP="0026743C">
            <w:pPr>
              <w:spacing w:before="60" w:after="60" w:line="240" w:lineRule="auto"/>
              <w:rPr>
                <w:rFonts w:cs="Arial"/>
                <w:bCs/>
                <w:szCs w:val="21"/>
              </w:rPr>
            </w:pPr>
          </w:p>
        </w:tc>
      </w:tr>
      <w:tr w:rsidR="00076422" w:rsidRPr="003C49F4" w14:paraId="62307F3E" w14:textId="77777777" w:rsidTr="00C82ECD">
        <w:trPr>
          <w:jc w:val="center"/>
        </w:trPr>
        <w:tc>
          <w:tcPr>
            <w:tcW w:w="3583" w:type="dxa"/>
            <w:tcBorders>
              <w:top w:val="single" w:sz="4" w:space="0" w:color="auto"/>
              <w:left w:val="single" w:sz="4" w:space="0" w:color="auto"/>
              <w:bottom w:val="single" w:sz="4" w:space="0" w:color="auto"/>
              <w:right w:val="single" w:sz="4" w:space="0" w:color="auto"/>
            </w:tcBorders>
            <w:vAlign w:val="center"/>
          </w:tcPr>
          <w:p w14:paraId="4EC155FA" w14:textId="77777777" w:rsidR="00076422" w:rsidRPr="003C49F4" w:rsidRDefault="00076422" w:rsidP="0026743C">
            <w:pPr>
              <w:spacing w:before="60" w:after="60" w:line="240" w:lineRule="auto"/>
              <w:rPr>
                <w:rFonts w:cs="Arial"/>
                <w:bCs/>
                <w:szCs w:val="21"/>
              </w:rPr>
            </w:pPr>
          </w:p>
        </w:tc>
        <w:tc>
          <w:tcPr>
            <w:tcW w:w="3449" w:type="dxa"/>
            <w:tcBorders>
              <w:top w:val="single" w:sz="4" w:space="0" w:color="auto"/>
              <w:left w:val="single" w:sz="4" w:space="0" w:color="auto"/>
              <w:bottom w:val="single" w:sz="4" w:space="0" w:color="auto"/>
              <w:right w:val="single" w:sz="4" w:space="0" w:color="auto"/>
            </w:tcBorders>
          </w:tcPr>
          <w:p w14:paraId="6A0C3B79" w14:textId="77777777" w:rsidR="00076422" w:rsidRPr="003C49F4" w:rsidRDefault="00076422" w:rsidP="0026743C">
            <w:pPr>
              <w:spacing w:before="60" w:after="60" w:line="240" w:lineRule="auto"/>
              <w:rPr>
                <w:rFonts w:cs="Arial"/>
                <w:bCs/>
                <w:szCs w:val="21"/>
              </w:rPr>
            </w:pPr>
          </w:p>
        </w:tc>
        <w:tc>
          <w:tcPr>
            <w:tcW w:w="2894" w:type="dxa"/>
            <w:tcBorders>
              <w:top w:val="single" w:sz="4" w:space="0" w:color="auto"/>
              <w:left w:val="single" w:sz="4" w:space="0" w:color="auto"/>
              <w:bottom w:val="single" w:sz="4" w:space="0" w:color="auto"/>
              <w:right w:val="single" w:sz="4" w:space="0" w:color="auto"/>
            </w:tcBorders>
          </w:tcPr>
          <w:p w14:paraId="7252811F" w14:textId="77777777" w:rsidR="00076422" w:rsidRPr="003C49F4" w:rsidRDefault="00076422" w:rsidP="0026743C">
            <w:pPr>
              <w:spacing w:before="60" w:after="60" w:line="240" w:lineRule="auto"/>
              <w:rPr>
                <w:rFonts w:cs="Arial"/>
                <w:bCs/>
                <w:szCs w:val="21"/>
              </w:rPr>
            </w:pPr>
          </w:p>
        </w:tc>
      </w:tr>
      <w:tr w:rsidR="00076422" w:rsidRPr="003C49F4" w14:paraId="63CE45B9" w14:textId="77777777" w:rsidTr="00C82ECD">
        <w:trPr>
          <w:jc w:val="center"/>
        </w:trPr>
        <w:tc>
          <w:tcPr>
            <w:tcW w:w="3583" w:type="dxa"/>
            <w:tcBorders>
              <w:top w:val="single" w:sz="4" w:space="0" w:color="auto"/>
              <w:left w:val="single" w:sz="4" w:space="0" w:color="auto"/>
              <w:bottom w:val="single" w:sz="4" w:space="0" w:color="auto"/>
              <w:right w:val="single" w:sz="4" w:space="0" w:color="auto"/>
            </w:tcBorders>
            <w:vAlign w:val="center"/>
          </w:tcPr>
          <w:p w14:paraId="798E4676" w14:textId="77777777" w:rsidR="00076422" w:rsidRPr="003C49F4" w:rsidRDefault="00076422" w:rsidP="0026743C">
            <w:pPr>
              <w:spacing w:before="60" w:after="60" w:line="240" w:lineRule="auto"/>
              <w:rPr>
                <w:rFonts w:cs="Arial"/>
                <w:bCs/>
                <w:szCs w:val="21"/>
              </w:rPr>
            </w:pPr>
          </w:p>
        </w:tc>
        <w:tc>
          <w:tcPr>
            <w:tcW w:w="3449" w:type="dxa"/>
            <w:tcBorders>
              <w:top w:val="single" w:sz="4" w:space="0" w:color="auto"/>
              <w:left w:val="single" w:sz="4" w:space="0" w:color="auto"/>
              <w:bottom w:val="single" w:sz="4" w:space="0" w:color="auto"/>
              <w:right w:val="single" w:sz="4" w:space="0" w:color="auto"/>
            </w:tcBorders>
          </w:tcPr>
          <w:p w14:paraId="62320E02" w14:textId="77777777" w:rsidR="00076422" w:rsidRPr="003C49F4" w:rsidRDefault="00076422" w:rsidP="0026743C">
            <w:pPr>
              <w:spacing w:before="60" w:after="60" w:line="240" w:lineRule="auto"/>
              <w:rPr>
                <w:rFonts w:cs="Arial"/>
                <w:bCs/>
                <w:szCs w:val="21"/>
              </w:rPr>
            </w:pPr>
          </w:p>
        </w:tc>
        <w:tc>
          <w:tcPr>
            <w:tcW w:w="2894" w:type="dxa"/>
            <w:tcBorders>
              <w:top w:val="single" w:sz="4" w:space="0" w:color="auto"/>
              <w:left w:val="single" w:sz="4" w:space="0" w:color="auto"/>
              <w:bottom w:val="single" w:sz="4" w:space="0" w:color="auto"/>
              <w:right w:val="single" w:sz="4" w:space="0" w:color="auto"/>
            </w:tcBorders>
          </w:tcPr>
          <w:p w14:paraId="3550475B" w14:textId="77777777" w:rsidR="00076422" w:rsidRPr="003C49F4" w:rsidRDefault="00076422" w:rsidP="0026743C">
            <w:pPr>
              <w:spacing w:before="60" w:after="60" w:line="240" w:lineRule="auto"/>
              <w:rPr>
                <w:rFonts w:cs="Arial"/>
                <w:bCs/>
                <w:szCs w:val="21"/>
              </w:rPr>
            </w:pPr>
          </w:p>
        </w:tc>
      </w:tr>
      <w:tr w:rsidR="00076422" w:rsidRPr="003C49F4" w14:paraId="7A457680" w14:textId="77777777" w:rsidTr="0026743C">
        <w:trPr>
          <w:jc w:val="center"/>
        </w:trPr>
        <w:tc>
          <w:tcPr>
            <w:tcW w:w="9926" w:type="dxa"/>
            <w:gridSpan w:val="3"/>
            <w:tcBorders>
              <w:top w:val="single" w:sz="4" w:space="0" w:color="auto"/>
              <w:left w:val="single" w:sz="4" w:space="0" w:color="auto"/>
              <w:bottom w:val="single" w:sz="4" w:space="0" w:color="auto"/>
              <w:right w:val="single" w:sz="4" w:space="0" w:color="auto"/>
            </w:tcBorders>
          </w:tcPr>
          <w:tbl>
            <w:tblPr>
              <w:tblStyle w:val="TableGrid"/>
              <w:tblW w:w="9926" w:type="dxa"/>
              <w:jc w:val="center"/>
              <w:tblBorders>
                <w:top w:val="none" w:sz="0" w:space="0" w:color="auto"/>
                <w:left w:val="none" w:sz="0" w:space="0" w:color="auto"/>
                <w:bottom w:val="none" w:sz="0" w:space="0" w:color="auto"/>
              </w:tblBorders>
              <w:tblLook w:val="04A0" w:firstRow="1" w:lastRow="0" w:firstColumn="1" w:lastColumn="0" w:noHBand="0" w:noVBand="1"/>
            </w:tblPr>
            <w:tblGrid>
              <w:gridCol w:w="9926"/>
            </w:tblGrid>
            <w:tr w:rsidR="00076422" w14:paraId="227FCFA2" w14:textId="77777777" w:rsidTr="00AE303C">
              <w:trPr>
                <w:trHeight w:val="253"/>
                <w:jc w:val="center"/>
              </w:trPr>
              <w:tc>
                <w:tcPr>
                  <w:tcW w:w="9926" w:type="dxa"/>
                  <w:shd w:val="pct20" w:color="auto" w:fill="auto"/>
                  <w:vAlign w:val="center"/>
                  <w:hideMark/>
                </w:tcPr>
                <w:p w14:paraId="7B55B7F9" w14:textId="77777777" w:rsidR="00076422" w:rsidRDefault="00076422" w:rsidP="0026743C">
                  <w:pPr>
                    <w:spacing w:before="60" w:after="60" w:line="276" w:lineRule="auto"/>
                    <w:jc w:val="center"/>
                    <w:rPr>
                      <w:rFonts w:cs="Arial"/>
                      <w:b/>
                    </w:rPr>
                  </w:pPr>
                  <w:r>
                    <w:rPr>
                      <w:rFonts w:cs="Arial"/>
                      <w:b/>
                    </w:rPr>
                    <w:t>Entity Narrative</w:t>
                  </w:r>
                </w:p>
              </w:tc>
            </w:tr>
            <w:tr w:rsidR="00076422" w:rsidRPr="003C49F4" w14:paraId="50DFD8A6" w14:textId="77777777" w:rsidTr="00AE303C">
              <w:trPr>
                <w:jc w:val="center"/>
              </w:trPr>
              <w:tc>
                <w:tcPr>
                  <w:tcW w:w="9926" w:type="dxa"/>
                </w:tcPr>
                <w:p w14:paraId="1C4D3D37" w14:textId="77777777" w:rsidR="00076422" w:rsidRDefault="00076422" w:rsidP="0026743C">
                  <w:pPr>
                    <w:spacing w:before="60" w:after="60" w:line="276" w:lineRule="auto"/>
                    <w:rPr>
                      <w:rFonts w:cs="Arial"/>
                      <w:bCs/>
                      <w:szCs w:val="21"/>
                    </w:rPr>
                  </w:pPr>
                  <w:r>
                    <w:rPr>
                      <w:rFonts w:cs="Arial"/>
                      <w:bCs/>
                      <w:szCs w:val="21"/>
                    </w:rPr>
                    <w:t xml:space="preserve">Response: </w:t>
                  </w:r>
                </w:p>
                <w:p w14:paraId="5A3225C5" w14:textId="77777777" w:rsidR="00076422" w:rsidRPr="003C49F4" w:rsidRDefault="00076422" w:rsidP="0026743C">
                  <w:pPr>
                    <w:spacing w:before="60" w:after="60" w:line="276" w:lineRule="auto"/>
                    <w:rPr>
                      <w:rFonts w:cs="Arial"/>
                      <w:bCs/>
                      <w:szCs w:val="21"/>
                    </w:rPr>
                  </w:pPr>
                </w:p>
              </w:tc>
            </w:tr>
          </w:tbl>
          <w:p w14:paraId="3687293A" w14:textId="77777777" w:rsidR="00076422" w:rsidRPr="003C49F4" w:rsidRDefault="00076422" w:rsidP="0026743C">
            <w:pPr>
              <w:spacing w:before="60" w:after="60" w:line="240" w:lineRule="auto"/>
              <w:rPr>
                <w:rFonts w:cs="Arial"/>
                <w:bCs/>
                <w:szCs w:val="21"/>
              </w:rPr>
            </w:pPr>
          </w:p>
        </w:tc>
      </w:tr>
    </w:tbl>
    <w:p w14:paraId="6866F695" w14:textId="7BC71123" w:rsidR="0011110F" w:rsidRDefault="0011110F" w:rsidP="00EE3874">
      <w:pPr>
        <w:pStyle w:val="BodyText"/>
        <w:numPr>
          <w:ilvl w:val="0"/>
          <w:numId w:val="16"/>
        </w:numPr>
        <w:spacing w:before="240" w:after="120"/>
        <w:ind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For procurements that do not meet the applicability of CIP-013 Requirement 1, are any of the supply chain risk management plan(s) protections afforded? If so, please briefly describe.</w:t>
      </w:r>
      <w:r w:rsidR="00C82ECD">
        <w:rPr>
          <w:rFonts w:ascii="Arial" w:eastAsia="Arial Unicode MS" w:hAnsi="Arial" w:cs="Arial"/>
          <w:sz w:val="21"/>
          <w:szCs w:val="21"/>
          <w:lang w:eastAsia="zh-CN" w:bidi="hi-IN"/>
        </w:rPr>
        <w:t xml:space="preserve"> </w:t>
      </w:r>
      <w:r w:rsidR="00C82ECD" w:rsidRPr="00C82ECD">
        <w:rPr>
          <w:rFonts w:ascii="Arial" w:eastAsia="Arial Unicode MS" w:hAnsi="Arial" w:cs="Arial"/>
          <w:i/>
          <w:sz w:val="21"/>
          <w:szCs w:val="21"/>
          <w:lang w:eastAsia="zh-CN" w:bidi="hi-IN"/>
        </w:rPr>
        <w:t>Note: A response is not mandatory to this question.</w:t>
      </w:r>
    </w:p>
    <w:tbl>
      <w:tblPr>
        <w:tblStyle w:val="TableGrid"/>
        <w:tblW w:w="9926" w:type="dxa"/>
        <w:jc w:val="center"/>
        <w:tblLook w:val="04A0" w:firstRow="1" w:lastRow="0" w:firstColumn="1" w:lastColumn="0" w:noHBand="0" w:noVBand="1"/>
      </w:tblPr>
      <w:tblGrid>
        <w:gridCol w:w="9926"/>
      </w:tblGrid>
      <w:tr w:rsidR="00EE3874" w:rsidRPr="003C49F4" w14:paraId="70527A70" w14:textId="77777777" w:rsidTr="00A83685">
        <w:trPr>
          <w:trHeight w:val="253"/>
          <w:jc w:val="center"/>
        </w:trPr>
        <w:tc>
          <w:tcPr>
            <w:tcW w:w="992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7D70E75" w14:textId="77777777" w:rsidR="00EE3874" w:rsidRDefault="00EE3874" w:rsidP="00A83685">
            <w:pPr>
              <w:spacing w:before="60" w:after="60" w:line="276" w:lineRule="auto"/>
              <w:jc w:val="center"/>
              <w:rPr>
                <w:rFonts w:cs="Arial"/>
                <w:b/>
              </w:rPr>
            </w:pPr>
            <w:r>
              <w:rPr>
                <w:rFonts w:cs="Arial"/>
                <w:b/>
              </w:rPr>
              <w:t>Entity Narrative</w:t>
            </w:r>
          </w:p>
        </w:tc>
      </w:tr>
      <w:tr w:rsidR="00EE3874" w:rsidRPr="003C49F4" w14:paraId="7AC9970E" w14:textId="77777777" w:rsidTr="00A83685">
        <w:trPr>
          <w:jc w:val="center"/>
        </w:trPr>
        <w:tc>
          <w:tcPr>
            <w:tcW w:w="9926" w:type="dxa"/>
            <w:tcBorders>
              <w:top w:val="single" w:sz="4" w:space="0" w:color="auto"/>
              <w:left w:val="single" w:sz="4" w:space="0" w:color="auto"/>
              <w:bottom w:val="single" w:sz="4" w:space="0" w:color="auto"/>
              <w:right w:val="single" w:sz="4" w:space="0" w:color="auto"/>
            </w:tcBorders>
          </w:tcPr>
          <w:p w14:paraId="040B04AF" w14:textId="77777777" w:rsidR="00EE3874" w:rsidRDefault="00EE3874" w:rsidP="00A83685">
            <w:pPr>
              <w:spacing w:before="60" w:after="60" w:line="276" w:lineRule="auto"/>
              <w:rPr>
                <w:rFonts w:cs="Arial"/>
                <w:bCs/>
                <w:szCs w:val="21"/>
              </w:rPr>
            </w:pPr>
            <w:r>
              <w:rPr>
                <w:rFonts w:cs="Arial"/>
                <w:bCs/>
                <w:szCs w:val="21"/>
              </w:rPr>
              <w:t xml:space="preserve">Response: </w:t>
            </w:r>
          </w:p>
          <w:p w14:paraId="27301605" w14:textId="0E4EE745" w:rsidR="0011110F" w:rsidRPr="003C49F4" w:rsidRDefault="0011110F" w:rsidP="00A83685">
            <w:pPr>
              <w:spacing w:before="60" w:after="60" w:line="276" w:lineRule="auto"/>
              <w:rPr>
                <w:rFonts w:cs="Arial"/>
                <w:bCs/>
                <w:szCs w:val="21"/>
              </w:rPr>
            </w:pPr>
          </w:p>
        </w:tc>
      </w:tr>
    </w:tbl>
    <w:p w14:paraId="090732FA" w14:textId="743B4E99" w:rsidR="0011110F" w:rsidRDefault="0011110F" w:rsidP="0011110F">
      <w:pPr>
        <w:pStyle w:val="BodyText"/>
        <w:spacing w:before="240" w:after="120"/>
        <w:ind w:left="0" w:right="403"/>
        <w:rPr>
          <w:rFonts w:ascii="Arial" w:eastAsia="Arial Unicode MS" w:hAnsi="Arial" w:cs="Arial"/>
          <w:sz w:val="21"/>
          <w:szCs w:val="21"/>
          <w:lang w:eastAsia="zh-CN" w:bidi="hi-IN"/>
        </w:rPr>
      </w:pPr>
    </w:p>
    <w:p w14:paraId="2243431D" w14:textId="5774AB43" w:rsidR="0011110F" w:rsidRPr="0011110F" w:rsidRDefault="0011110F" w:rsidP="0011110F">
      <w:pPr>
        <w:pStyle w:val="Heading1"/>
        <w:jc w:val="left"/>
        <w:rPr>
          <w:u w:color="000000"/>
        </w:rPr>
      </w:pPr>
      <w:r>
        <w:rPr>
          <w:u w:color="000000"/>
        </w:rPr>
        <w:t>Compliance</w:t>
      </w:r>
    </w:p>
    <w:p w14:paraId="242BAC4E" w14:textId="44D3B658" w:rsidR="00100711" w:rsidRPr="00D26377" w:rsidRDefault="00D70B4F" w:rsidP="0011110F">
      <w:pPr>
        <w:pStyle w:val="BodyText"/>
        <w:spacing w:before="240" w:after="120"/>
        <w:ind w:left="0" w:right="403"/>
        <w:rPr>
          <w:rFonts w:ascii="Arial" w:eastAsia="Arial Unicode MS" w:hAnsi="Arial" w:cs="Arial"/>
          <w:sz w:val="21"/>
          <w:szCs w:val="21"/>
          <w:lang w:eastAsia="zh-CN" w:bidi="hi-IN"/>
        </w:rPr>
      </w:pPr>
      <w:r>
        <w:rPr>
          <w:rFonts w:ascii="Arial" w:eastAsia="Arial Unicode MS" w:hAnsi="Arial" w:cs="Arial"/>
          <w:sz w:val="21"/>
          <w:szCs w:val="21"/>
          <w:lang w:eastAsia="zh-CN" w:bidi="hi-IN"/>
        </w:rPr>
        <w:t>Is there adequate documentati</w:t>
      </w:r>
      <w:r w:rsidR="003C26FD">
        <w:rPr>
          <w:rFonts w:ascii="Arial" w:eastAsia="Arial Unicode MS" w:hAnsi="Arial" w:cs="Arial"/>
          <w:sz w:val="21"/>
          <w:szCs w:val="21"/>
          <w:lang w:eastAsia="zh-CN" w:bidi="hi-IN"/>
        </w:rPr>
        <w:t xml:space="preserve">on in place to support Requirement 1, steps </w:t>
      </w:r>
      <w:r w:rsidR="0011110F">
        <w:rPr>
          <w:rFonts w:ascii="Arial" w:eastAsia="Arial Unicode MS" w:hAnsi="Arial" w:cs="Arial"/>
          <w:sz w:val="21"/>
          <w:szCs w:val="21"/>
          <w:lang w:eastAsia="zh-CN" w:bidi="hi-IN"/>
        </w:rPr>
        <w:t>1-8 and Requirement 2, steps 1-10</w:t>
      </w:r>
      <w:r>
        <w:rPr>
          <w:rFonts w:ascii="Arial" w:eastAsia="Arial Unicode MS" w:hAnsi="Arial" w:cs="Arial"/>
          <w:sz w:val="21"/>
          <w:szCs w:val="21"/>
          <w:lang w:eastAsia="zh-CN" w:bidi="hi-IN"/>
        </w:rPr>
        <w:t>?</w:t>
      </w:r>
    </w:p>
    <w:p w14:paraId="51D6527E" w14:textId="78F608B5" w:rsidR="003A2011" w:rsidRPr="003A2011" w:rsidRDefault="003A2011" w:rsidP="00FC563C">
      <w:pPr>
        <w:tabs>
          <w:tab w:val="left" w:pos="720"/>
        </w:tabs>
        <w:ind w:left="720" w:hanging="360"/>
        <w:rPr>
          <w:rFonts w:cs="Arial"/>
        </w:rPr>
      </w:pPr>
      <w:r w:rsidRPr="003A2011">
        <w:rPr>
          <w:rFonts w:cs="Arial"/>
        </w:rPr>
        <w:t xml:space="preserve"> </w:t>
      </w:r>
      <w:sdt>
        <w:sdtPr>
          <w:rPr>
            <w:rFonts w:cs="Arial"/>
          </w:rPr>
          <w:id w:val="-203258890"/>
          <w14:checkbox>
            <w14:checked w14:val="0"/>
            <w14:checkedState w14:val="2612" w14:font="MS Gothic"/>
            <w14:uncheckedState w14:val="2610" w14:font="MS Gothic"/>
          </w14:checkbox>
        </w:sdtPr>
        <w:sdtEndPr/>
        <w:sdtContent>
          <w:r w:rsidR="00032530">
            <w:rPr>
              <w:rFonts w:ascii="MS Gothic" w:eastAsia="MS Gothic" w:hAnsi="MS Gothic" w:cs="Arial" w:hint="eastAsia"/>
            </w:rPr>
            <w:t>☐</w:t>
          </w:r>
        </w:sdtContent>
      </w:sdt>
      <w:r w:rsidR="00FC563C">
        <w:rPr>
          <w:rFonts w:cs="Arial"/>
        </w:rPr>
        <w:tab/>
      </w:r>
      <w:r w:rsidRPr="003A2011">
        <w:rPr>
          <w:rFonts w:cs="Arial"/>
        </w:rPr>
        <w:t>Yes, respond “Compliant” for R</w:t>
      </w:r>
      <w:r w:rsidR="00D70B4F">
        <w:rPr>
          <w:rFonts w:cs="Arial"/>
        </w:rPr>
        <w:t xml:space="preserve">1 and R2 </w:t>
      </w:r>
      <w:r w:rsidRPr="003A2011">
        <w:rPr>
          <w:rFonts w:cs="Arial"/>
        </w:rPr>
        <w:t>to the Self-Cer</w:t>
      </w:r>
      <w:r w:rsidR="00FC563C">
        <w:rPr>
          <w:rFonts w:cs="Arial"/>
        </w:rPr>
        <w:t xml:space="preserve">tification in </w:t>
      </w:r>
      <w:r w:rsidR="004A3F43">
        <w:rPr>
          <w:rFonts w:cs="Arial"/>
        </w:rPr>
        <w:t>Align</w:t>
      </w:r>
      <w:r w:rsidR="00FC563C">
        <w:rPr>
          <w:rFonts w:cs="Arial"/>
        </w:rPr>
        <w:t>. Include</w:t>
      </w:r>
      <w:r w:rsidRPr="003A2011">
        <w:rPr>
          <w:rFonts w:cs="Arial"/>
        </w:rPr>
        <w:t xml:space="preserve"> comment</w:t>
      </w:r>
      <w:r w:rsidR="00FC563C">
        <w:rPr>
          <w:rFonts w:cs="Arial"/>
        </w:rPr>
        <w:t>s supporting the “Compliant” response. Upload</w:t>
      </w:r>
      <w:r w:rsidRPr="003A2011">
        <w:rPr>
          <w:rFonts w:cs="Arial"/>
        </w:rPr>
        <w:t xml:space="preserve"> supporting documentation to the </w:t>
      </w:r>
      <w:r w:rsidR="004A3F43">
        <w:rPr>
          <w:rFonts w:cs="Arial"/>
        </w:rPr>
        <w:t>SEL</w:t>
      </w:r>
      <w:r w:rsidRPr="003A2011">
        <w:rPr>
          <w:rFonts w:cs="Arial"/>
        </w:rPr>
        <w:t>.</w:t>
      </w:r>
    </w:p>
    <w:p w14:paraId="26277BF3" w14:textId="49572C38" w:rsidR="003A2011" w:rsidRPr="003A2011" w:rsidRDefault="00562265" w:rsidP="00FC563C">
      <w:pPr>
        <w:tabs>
          <w:tab w:val="left" w:pos="720"/>
        </w:tabs>
        <w:ind w:left="720" w:hanging="360"/>
        <w:rPr>
          <w:rFonts w:cs="Arial"/>
        </w:rPr>
      </w:pPr>
      <w:sdt>
        <w:sdtPr>
          <w:rPr>
            <w:rFonts w:cs="Arial"/>
          </w:rPr>
          <w:id w:val="325403428"/>
          <w14:checkbox>
            <w14:checked w14:val="0"/>
            <w14:checkedState w14:val="2612" w14:font="MS Gothic"/>
            <w14:uncheckedState w14:val="2610" w14:font="MS Gothic"/>
          </w14:checkbox>
        </w:sdtPr>
        <w:sdtEndPr/>
        <w:sdtContent>
          <w:r w:rsidR="00032530">
            <w:rPr>
              <w:rFonts w:ascii="MS Gothic" w:eastAsia="MS Gothic" w:hAnsi="MS Gothic" w:cs="Arial" w:hint="eastAsia"/>
            </w:rPr>
            <w:t>☐</w:t>
          </w:r>
        </w:sdtContent>
      </w:sdt>
      <w:r w:rsidR="00FC563C">
        <w:rPr>
          <w:rFonts w:cs="Arial"/>
        </w:rPr>
        <w:tab/>
      </w:r>
      <w:r w:rsidR="003A2011" w:rsidRPr="003A2011">
        <w:rPr>
          <w:rFonts w:cs="Arial"/>
        </w:rPr>
        <w:t xml:space="preserve">No, respond “Not Compliant” for </w:t>
      </w:r>
      <w:r w:rsidR="00FC563C" w:rsidRPr="003A2011">
        <w:rPr>
          <w:rFonts w:cs="Arial"/>
        </w:rPr>
        <w:t>R</w:t>
      </w:r>
      <w:r w:rsidR="00FC563C">
        <w:rPr>
          <w:rFonts w:cs="Arial"/>
        </w:rPr>
        <w:t xml:space="preserve">1 and R2 </w:t>
      </w:r>
      <w:r w:rsidR="00FC563C" w:rsidRPr="003A2011">
        <w:rPr>
          <w:rFonts w:cs="Arial"/>
        </w:rPr>
        <w:t>to the Self-Cer</w:t>
      </w:r>
      <w:r w:rsidR="00FC563C">
        <w:rPr>
          <w:rFonts w:cs="Arial"/>
        </w:rPr>
        <w:t>tification in</w:t>
      </w:r>
      <w:r w:rsidR="004A3F43">
        <w:rPr>
          <w:rFonts w:cs="Arial"/>
        </w:rPr>
        <w:t xml:space="preserve"> Align</w:t>
      </w:r>
      <w:r w:rsidR="00FC563C">
        <w:rPr>
          <w:rFonts w:cs="Arial"/>
        </w:rPr>
        <w:t>. Include</w:t>
      </w:r>
      <w:r w:rsidR="00FC563C" w:rsidRPr="003A2011">
        <w:rPr>
          <w:rFonts w:cs="Arial"/>
        </w:rPr>
        <w:t xml:space="preserve"> comment</w:t>
      </w:r>
      <w:r w:rsidR="00FC563C">
        <w:rPr>
          <w:rFonts w:cs="Arial"/>
        </w:rPr>
        <w:t>s supporting the “Not Compliant” response. Upload</w:t>
      </w:r>
      <w:r w:rsidR="003A2011" w:rsidRPr="003A2011">
        <w:rPr>
          <w:rFonts w:cs="Arial"/>
        </w:rPr>
        <w:t xml:space="preserve"> supporting documentation to the </w:t>
      </w:r>
      <w:r w:rsidR="004A3F43">
        <w:rPr>
          <w:rFonts w:cs="Arial"/>
        </w:rPr>
        <w:t>SEL</w:t>
      </w:r>
      <w:r w:rsidR="003A2011" w:rsidRPr="003A2011">
        <w:rPr>
          <w:rFonts w:cs="Arial"/>
        </w:rPr>
        <w:t>.</w:t>
      </w:r>
    </w:p>
    <w:p w14:paraId="68403C6B" w14:textId="77777777" w:rsidR="003A2011" w:rsidRPr="003A2011" w:rsidRDefault="003A2011" w:rsidP="003A2011">
      <w:pPr>
        <w:pStyle w:val="Heading1"/>
        <w:jc w:val="left"/>
      </w:pPr>
      <w:r w:rsidRPr="003A2011">
        <w:rPr>
          <w:u w:color="000000"/>
        </w:rPr>
        <w:t>Document Submittals</w:t>
      </w:r>
    </w:p>
    <w:p w14:paraId="4E037334" w14:textId="77777777" w:rsidR="003A2011" w:rsidRPr="003A2011" w:rsidRDefault="003A2011" w:rsidP="003A2011">
      <w:r w:rsidRPr="003A2011">
        <w:t>MRO requires copies of the following</w:t>
      </w:r>
      <w:r w:rsidRPr="003A2011">
        <w:rPr>
          <w:spacing w:val="-3"/>
        </w:rPr>
        <w:t xml:space="preserve"> </w:t>
      </w:r>
      <w:r w:rsidRPr="003A2011">
        <w:rPr>
          <w:spacing w:val="1"/>
        </w:rPr>
        <w:t>be</w:t>
      </w:r>
      <w:r w:rsidRPr="003A2011">
        <w:t xml:space="preserve"> submitted with the self-certification response:</w:t>
      </w:r>
    </w:p>
    <w:p w14:paraId="46E24CFA" w14:textId="77777777" w:rsidR="003A2011" w:rsidRPr="003A2011" w:rsidRDefault="003A2011" w:rsidP="003A2011">
      <w:pPr>
        <w:pStyle w:val="ListParagraph"/>
        <w:numPr>
          <w:ilvl w:val="0"/>
          <w:numId w:val="12"/>
        </w:numPr>
        <w:spacing w:after="0" w:line="240" w:lineRule="auto"/>
        <w:rPr>
          <w:color w:val="000000" w:themeColor="text1"/>
        </w:rPr>
      </w:pPr>
      <w:r>
        <w:t>This worksheet and</w:t>
      </w:r>
    </w:p>
    <w:p w14:paraId="1D7CC103" w14:textId="61E36EC2" w:rsidR="003A2011" w:rsidRPr="00712638" w:rsidRDefault="003A2011" w:rsidP="003A2011">
      <w:pPr>
        <w:pStyle w:val="ListParagraph"/>
        <w:numPr>
          <w:ilvl w:val="0"/>
          <w:numId w:val="12"/>
        </w:numPr>
        <w:spacing w:line="240" w:lineRule="auto"/>
        <w:rPr>
          <w:color w:val="000000" w:themeColor="text1"/>
        </w:rPr>
      </w:pPr>
      <w:r w:rsidRPr="003A2011">
        <w:t>Supporting documentation referenced in the Assessment Guidance</w:t>
      </w:r>
      <w:r>
        <w:t>.</w:t>
      </w:r>
    </w:p>
    <w:p w14:paraId="6D1CF379" w14:textId="132120DA" w:rsidR="004A3F43" w:rsidRPr="003A2011" w:rsidRDefault="004A3F43" w:rsidP="003A2011">
      <w:pPr>
        <w:pStyle w:val="ListParagraph"/>
        <w:numPr>
          <w:ilvl w:val="0"/>
          <w:numId w:val="12"/>
        </w:numPr>
        <w:spacing w:line="240" w:lineRule="auto"/>
        <w:rPr>
          <w:color w:val="000000" w:themeColor="text1"/>
        </w:rPr>
      </w:pPr>
      <w:r>
        <w:rPr>
          <w:color w:val="000000" w:themeColor="text1"/>
        </w:rPr>
        <w:t xml:space="preserve">Additional internal control information including implementation evidence </w:t>
      </w:r>
    </w:p>
    <w:p w14:paraId="23489FFD" w14:textId="62901A18" w:rsidR="003A2011" w:rsidRPr="003A2011" w:rsidRDefault="003A2011" w:rsidP="003A2011">
      <w:r w:rsidRPr="003A2011">
        <w:t>Please make sure to use</w:t>
      </w:r>
      <w:r w:rsidRPr="003A2011">
        <w:rPr>
          <w:spacing w:val="1"/>
        </w:rPr>
        <w:t xml:space="preserve"> </w:t>
      </w:r>
      <w:r w:rsidRPr="003A2011">
        <w:t>unique file names for each evidence</w:t>
      </w:r>
      <w:r w:rsidRPr="003A2011">
        <w:rPr>
          <w:spacing w:val="1"/>
        </w:rPr>
        <w:t xml:space="preserve"> </w:t>
      </w:r>
      <w:r w:rsidRPr="003A2011">
        <w:t>file submitted, and identify</w:t>
      </w:r>
      <w:r w:rsidRPr="003A2011">
        <w:rPr>
          <w:spacing w:val="-3"/>
        </w:rPr>
        <w:t xml:space="preserve"> </w:t>
      </w:r>
      <w:r w:rsidRPr="003A2011">
        <w:t>within your responses to the steps above which specific evidence</w:t>
      </w:r>
      <w:r w:rsidRPr="003A2011">
        <w:rPr>
          <w:spacing w:val="1"/>
        </w:rPr>
        <w:t xml:space="preserve"> </w:t>
      </w:r>
      <w:r w:rsidRPr="003A2011">
        <w:t>files support each</w:t>
      </w:r>
      <w:r w:rsidRPr="003A2011">
        <w:rPr>
          <w:spacing w:val="2"/>
        </w:rPr>
        <w:t xml:space="preserve"> </w:t>
      </w:r>
      <w:r w:rsidRPr="003A2011">
        <w:t>conclusion made. These references and the use of unique</w:t>
      </w:r>
      <w:r w:rsidRPr="003A2011">
        <w:rPr>
          <w:spacing w:val="1"/>
        </w:rPr>
        <w:t xml:space="preserve"> </w:t>
      </w:r>
      <w:r w:rsidRPr="003A2011">
        <w:t>file</w:t>
      </w:r>
      <w:r w:rsidRPr="003A2011">
        <w:rPr>
          <w:spacing w:val="1"/>
        </w:rPr>
        <w:t xml:space="preserve"> </w:t>
      </w:r>
      <w:r w:rsidRPr="003A2011">
        <w:t>names helps facilitate and expedite MRO’s review of the Self-Certification work that has been performed.</w:t>
      </w:r>
    </w:p>
    <w:p w14:paraId="7353FAB4" w14:textId="77777777" w:rsidR="003A2011" w:rsidRPr="003A2011" w:rsidRDefault="003A2011" w:rsidP="003A2011">
      <w:r w:rsidRPr="003A2011">
        <w:lastRenderedPageBreak/>
        <w:t xml:space="preserve">All other data related to the registered entity’s analysis and self-certification response are to be retained for at least 180 days after the submission date. MRO staff </w:t>
      </w:r>
      <w:r w:rsidRPr="003A2011">
        <w:rPr>
          <w:spacing w:val="1"/>
        </w:rPr>
        <w:t>may</w:t>
      </w:r>
      <w:r w:rsidRPr="003A2011">
        <w:rPr>
          <w:spacing w:val="-5"/>
        </w:rPr>
        <w:t xml:space="preserve"> </w:t>
      </w:r>
      <w:r w:rsidRPr="003A2011">
        <w:t>request submission of additional</w:t>
      </w:r>
      <w:r w:rsidRPr="003A2011">
        <w:rPr>
          <w:spacing w:val="60"/>
        </w:rPr>
        <w:t xml:space="preserve"> </w:t>
      </w:r>
      <w:r w:rsidRPr="003A2011">
        <w:t>information at a later date to verify</w:t>
      </w:r>
      <w:r w:rsidRPr="003A2011">
        <w:rPr>
          <w:spacing w:val="-5"/>
        </w:rPr>
        <w:t xml:space="preserve"> </w:t>
      </w:r>
      <w:r w:rsidRPr="003A2011">
        <w:t>accuracy</w:t>
      </w:r>
      <w:r w:rsidRPr="003A2011">
        <w:rPr>
          <w:spacing w:val="-5"/>
        </w:rPr>
        <w:t xml:space="preserve"> </w:t>
      </w:r>
      <w:r w:rsidRPr="003A2011">
        <w:t>of self-certification submittals.</w:t>
      </w:r>
    </w:p>
    <w:p w14:paraId="6F89468D" w14:textId="77777777" w:rsidR="00E74BC5" w:rsidRPr="003A2011" w:rsidRDefault="00E74BC5" w:rsidP="00EE18CB">
      <w:pPr>
        <w:pStyle w:val="Heading5"/>
        <w:spacing w:after="0"/>
        <w:rPr>
          <w:rFonts w:cs="Arial"/>
          <w:b w:val="0"/>
          <w:sz w:val="21"/>
          <w:szCs w:val="21"/>
        </w:rPr>
      </w:pPr>
    </w:p>
    <w:sectPr w:rsidR="00E74BC5" w:rsidRPr="003A2011" w:rsidSect="002340CE">
      <w:headerReference w:type="even" r:id="rId13"/>
      <w:headerReference w:type="default" r:id="rId14"/>
      <w:footerReference w:type="even" r:id="rId15"/>
      <w:footerReference w:type="default" r:id="rId16"/>
      <w:headerReference w:type="first" r:id="rId17"/>
      <w:footerReference w:type="first" r:id="rId18"/>
      <w:pgSz w:w="12240" w:h="15840"/>
      <w:pgMar w:top="1780" w:right="1152" w:bottom="1728" w:left="1152" w:header="1008" w:footer="562" w:gutter="0"/>
      <w:cols w:space="720"/>
      <w:formProt w:val="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C7C3" w16cex:dateUtc="2021-09-03T21:11:00Z"/>
  <w16cex:commentExtensible w16cex:durableId="24DCCBB6" w16cex:dateUtc="2021-09-03T21:28:00Z"/>
  <w16cex:commentExtensible w16cex:durableId="24DCCA9B" w16cex:dateUtc="2021-09-03T21:23:00Z"/>
  <w16cex:commentExtensible w16cex:durableId="24DCCD08" w16cex:dateUtc="2021-09-03T21:34:00Z"/>
  <w16cex:commentExtensible w16cex:durableId="24DCCE7A" w16cex:dateUtc="2021-09-03T21:40:00Z"/>
  <w16cex:commentExtensible w16cex:durableId="24DCCF98" w16cex:dateUtc="2021-09-03T21:45:00Z"/>
  <w16cex:commentExtensible w16cex:durableId="24DCC60F" w16cex:dateUtc="2021-09-03T21:04:00Z"/>
  <w16cex:commentExtensible w16cex:durableId="24DCC6AD" w16cex:dateUtc="2021-09-03T21:07:00Z"/>
  <w16cex:commentExtensible w16cex:durableId="24DCC6D0" w16cex:dateUtc="2021-09-03T21:07:00Z"/>
  <w16cex:commentExtensible w16cex:durableId="24DCD07F" w16cex:dateUtc="2021-09-03T21:49:00Z"/>
  <w16cex:commentExtensible w16cex:durableId="24DCD136" w16cex:dateUtc="2021-09-03T21:52:00Z"/>
  <w16cex:commentExtensible w16cex:durableId="24DCD1FC" w16cex:dateUtc="2021-09-03T21:55:00Z"/>
  <w16cex:commentExtensible w16cex:durableId="24DCD336" w16cex:dateUtc="2021-09-03T22:00:00Z"/>
  <w16cex:commentExtensible w16cex:durableId="24DCD41C" w16cex:dateUtc="2021-09-03T22:04:00Z"/>
  <w16cex:commentExtensible w16cex:durableId="24DCD444" w16cex:dateUtc="2021-09-03T22:05:00Z"/>
  <w16cex:commentExtensible w16cex:durableId="24DCD52F" w16cex:dateUtc="2021-09-03T22:09:00Z"/>
  <w16cex:commentExtensible w16cex:durableId="24DCD567" w16cex:dateUtc="2021-09-03T22:09:00Z"/>
  <w16cex:commentExtensible w16cex:durableId="24DCD551" w16cex:dateUtc="2021-09-03T22:09:00Z"/>
  <w16cex:commentExtensible w16cex:durableId="24DCD5AC" w16cex:dateUtc="2021-09-03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493324" w16cid:durableId="24E5C27C"/>
  <w16cid:commentId w16cid:paraId="4180DCC2" w16cid:durableId="24E5C27D"/>
  <w16cid:commentId w16cid:paraId="0FF64715" w16cid:durableId="24DCC7C3"/>
  <w16cid:commentId w16cid:paraId="38C56B76" w16cid:durableId="24E5C27F"/>
  <w16cid:commentId w16cid:paraId="2A0D19F2" w16cid:durableId="24DCCBB6"/>
  <w16cid:commentId w16cid:paraId="22CE1987" w16cid:durableId="24DCCA9B"/>
  <w16cid:commentId w16cid:paraId="56BC6F85" w16cid:durableId="24E5C282"/>
  <w16cid:commentId w16cid:paraId="5CFAFC41" w16cid:durableId="24DCCD08"/>
  <w16cid:commentId w16cid:paraId="3F1FDEA7" w16cid:durableId="24DCCE7A"/>
  <w16cid:commentId w16cid:paraId="08A9C4A9" w16cid:durableId="24DCCF98"/>
  <w16cid:commentId w16cid:paraId="538E8DDB" w16cid:durableId="24DCC60F"/>
  <w16cid:commentId w16cid:paraId="1B08F1C4" w16cid:durableId="24E5C287"/>
  <w16cid:commentId w16cid:paraId="6B386019" w16cid:durableId="24DCC6AD"/>
  <w16cid:commentId w16cid:paraId="6B7A83B5" w16cid:durableId="24DCC6D0"/>
  <w16cid:commentId w16cid:paraId="6747E35A" w16cid:durableId="24E5C28A"/>
  <w16cid:commentId w16cid:paraId="46CDB9F6" w16cid:durableId="24DCD07F"/>
  <w16cid:commentId w16cid:paraId="10A00B81" w16cid:durableId="24DCD136"/>
  <w16cid:commentId w16cid:paraId="6C8CC466" w16cid:durableId="24DCD1FC"/>
  <w16cid:commentId w16cid:paraId="0CCCF1B8" w16cid:durableId="24DCD336"/>
  <w16cid:commentId w16cid:paraId="23463B89" w16cid:durableId="24DCD41C"/>
  <w16cid:commentId w16cid:paraId="5907F190" w16cid:durableId="24DCD444"/>
  <w16cid:commentId w16cid:paraId="06D2EEED" w16cid:durableId="24E5C291"/>
  <w16cid:commentId w16cid:paraId="17D90B29" w16cid:durableId="24E5C292"/>
  <w16cid:commentId w16cid:paraId="4E97B130" w16cid:durableId="24DCD52F"/>
  <w16cid:commentId w16cid:paraId="768D1579" w16cid:durableId="24DCD567"/>
  <w16cid:commentId w16cid:paraId="71F62DD7" w16cid:durableId="24E5C295"/>
  <w16cid:commentId w16cid:paraId="214ABC71" w16cid:durableId="24DCD551"/>
  <w16cid:commentId w16cid:paraId="4A5B7633" w16cid:durableId="24DCD5AC"/>
  <w16cid:commentId w16cid:paraId="2DE69EC3" w16cid:durableId="24E5C2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C577" w14:textId="77777777" w:rsidR="001F4606" w:rsidRDefault="001F4606">
      <w:pPr>
        <w:spacing w:line="240" w:lineRule="auto"/>
      </w:pPr>
      <w:r>
        <w:separator/>
      </w:r>
    </w:p>
  </w:endnote>
  <w:endnote w:type="continuationSeparator" w:id="0">
    <w:p w14:paraId="537D7AA4" w14:textId="77777777" w:rsidR="001F4606" w:rsidRDefault="001F4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5124" w14:textId="6E6CAAE9" w:rsidR="00A83685" w:rsidRDefault="00A83685">
    <w:pPr>
      <w:pStyle w:val="Footer"/>
      <w:jc w:val="right"/>
    </w:pPr>
  </w:p>
  <w:p w14:paraId="7EDC609F" w14:textId="18E073DC" w:rsidR="00A83685" w:rsidRPr="002340CE" w:rsidRDefault="00A83685" w:rsidP="003A2011">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66432" behindDoc="1" locked="1" layoutInCell="1" allowOverlap="1" wp14:anchorId="6773A294" wp14:editId="6285F19D">
          <wp:simplePos x="0" y="0"/>
          <wp:positionH relativeFrom="column">
            <wp:posOffset>-455295</wp:posOffset>
          </wp:positionH>
          <wp:positionV relativeFrom="page">
            <wp:posOffset>9188450</wp:posOffset>
          </wp:positionV>
          <wp:extent cx="775398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A8B65" w14:textId="54791799" w:rsidR="00A83685" w:rsidRDefault="00A83685">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90FC" w14:textId="77777777" w:rsidR="00A83685" w:rsidRDefault="00A83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A83685" w:rsidRPr="002340CE" w:rsidRDefault="00A83685"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2979" w14:textId="77777777" w:rsidR="00A83685" w:rsidRDefault="00A83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3ED17" w14:textId="77777777" w:rsidR="001F4606" w:rsidRDefault="001F4606">
      <w:pPr>
        <w:spacing w:line="240" w:lineRule="auto"/>
      </w:pPr>
      <w:r>
        <w:separator/>
      </w:r>
    </w:p>
  </w:footnote>
  <w:footnote w:type="continuationSeparator" w:id="0">
    <w:p w14:paraId="29837E23" w14:textId="77777777" w:rsidR="001F4606" w:rsidRDefault="001F46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816D" w14:textId="77777777" w:rsidR="00A83685" w:rsidRDefault="00A83685" w:rsidP="003A2011">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64384" behindDoc="1" locked="1" layoutInCell="1" allowOverlap="1" wp14:anchorId="19FEB408" wp14:editId="5B4D4C67">
          <wp:simplePos x="0" y="0"/>
          <wp:positionH relativeFrom="page">
            <wp:align>right</wp:align>
          </wp:positionH>
          <wp:positionV relativeFrom="page">
            <wp:posOffset>16510</wp:posOffset>
          </wp:positionV>
          <wp:extent cx="7772400" cy="128930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35C1077E" w14:textId="77777777" w:rsidR="00A83685" w:rsidRDefault="00A83685" w:rsidP="003A2011">
    <w:pPr>
      <w:pStyle w:val="Heading4"/>
      <w:jc w:val="right"/>
    </w:pPr>
  </w:p>
  <w:p w14:paraId="49493EE5" w14:textId="77777777" w:rsidR="00A83685" w:rsidRDefault="00A83685" w:rsidP="003A2011">
    <w:pPr>
      <w:pStyle w:val="Heading4"/>
      <w:jc w:val="right"/>
    </w:pPr>
    <w:r>
      <w:t xml:space="preserve">                      </w:t>
    </w:r>
  </w:p>
  <w:p w14:paraId="75CAC9E2" w14:textId="54DC6A6F" w:rsidR="00A83685" w:rsidRDefault="00A83685">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40B3" w14:textId="77777777" w:rsidR="00A83685" w:rsidRDefault="00A83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83685" w:rsidRDefault="00A83685"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2EBDD892" w14:textId="77777777" w:rsidR="00A83685" w:rsidRDefault="00A83685" w:rsidP="00AD1D73">
    <w:pPr>
      <w:pStyle w:val="Heading4"/>
      <w:jc w:val="right"/>
    </w:pPr>
  </w:p>
  <w:p w14:paraId="442A1728" w14:textId="77777777" w:rsidR="00A83685" w:rsidRDefault="00A83685" w:rsidP="002340CE">
    <w:pPr>
      <w:pStyle w:val="Heading4"/>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EADA" w14:textId="77777777" w:rsidR="00A83685" w:rsidRDefault="00A83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CA7CA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653D6"/>
    <w:multiLevelType w:val="hybridMultilevel"/>
    <w:tmpl w:val="E6B0AB76"/>
    <w:lvl w:ilvl="0" w:tplc="0409001B">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FD76ADC"/>
    <w:multiLevelType w:val="multilevel"/>
    <w:tmpl w:val="6DAA8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15:restartNumberingAfterBreak="0">
    <w:nsid w:val="317C276D"/>
    <w:multiLevelType w:val="hybridMultilevel"/>
    <w:tmpl w:val="26D05C48"/>
    <w:lvl w:ilvl="0" w:tplc="E09A0632">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4612"/>
    <w:multiLevelType w:val="hybridMultilevel"/>
    <w:tmpl w:val="C7A24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D361D"/>
    <w:multiLevelType w:val="hybridMultilevel"/>
    <w:tmpl w:val="448C0D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8" w15:restartNumberingAfterBreak="0">
    <w:nsid w:val="4C040D0F"/>
    <w:multiLevelType w:val="multilevel"/>
    <w:tmpl w:val="355EC970"/>
    <w:lvl w:ilvl="0">
      <w:start w:val="1"/>
      <w:numFmt w:val="decimal"/>
      <w:lvlText w:val="%1."/>
      <w:lvlJc w:val="left"/>
      <w:pPr>
        <w:ind w:left="801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9" w15:restartNumberingAfterBreak="0">
    <w:nsid w:val="575405B3"/>
    <w:multiLevelType w:val="hybridMultilevel"/>
    <w:tmpl w:val="48BE1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877FF4"/>
    <w:multiLevelType w:val="hybridMultilevel"/>
    <w:tmpl w:val="F9249B2C"/>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12"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60A4E"/>
    <w:multiLevelType w:val="hybridMultilevel"/>
    <w:tmpl w:val="75B04870"/>
    <w:lvl w:ilvl="0" w:tplc="AE326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CDA2B1F"/>
    <w:multiLevelType w:val="hybridMultilevel"/>
    <w:tmpl w:val="2CB69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46C46"/>
    <w:multiLevelType w:val="multilevel"/>
    <w:tmpl w:val="B900C300"/>
    <w:lvl w:ilvl="0">
      <w:start w:val="1"/>
      <w:numFmt w:val="upperLetter"/>
      <w:lvlText w:val="%1."/>
      <w:lvlJc w:val="left"/>
      <w:pPr>
        <w:ind w:left="479" w:hanging="360"/>
      </w:pPr>
      <w:rPr>
        <w:rFonts w:ascii="Tahoma" w:eastAsia="Tahoma" w:hAnsi="Tahoma" w:cs="Tahoma" w:hint="default"/>
        <w:b/>
        <w:bCs/>
        <w:color w:val="204C81"/>
        <w:w w:val="100"/>
        <w:sz w:val="22"/>
        <w:szCs w:val="22"/>
      </w:rPr>
    </w:lvl>
    <w:lvl w:ilvl="1">
      <w:start w:val="4"/>
      <w:numFmt w:val="decimal"/>
      <w:lvlText w:val="%2."/>
      <w:lvlJc w:val="left"/>
      <w:pPr>
        <w:ind w:left="480" w:hanging="360"/>
      </w:pPr>
      <w:rPr>
        <w:rFonts w:ascii="Calibri" w:eastAsia="Calibri" w:hAnsi="Calibri" w:cs="Calibri" w:hint="default"/>
        <w:b/>
        <w:bCs/>
        <w:spacing w:val="-3"/>
        <w:w w:val="100"/>
        <w:sz w:val="24"/>
        <w:szCs w:val="24"/>
      </w:rPr>
    </w:lvl>
    <w:lvl w:ilvl="2">
      <w:start w:val="1"/>
      <w:numFmt w:val="decimal"/>
      <w:lvlText w:val="%2.%3."/>
      <w:lvlJc w:val="left"/>
      <w:pPr>
        <w:ind w:left="1020" w:hanging="540"/>
      </w:pPr>
      <w:rPr>
        <w:rFonts w:ascii="Calibri" w:eastAsia="Calibri" w:hAnsi="Calibri" w:cs="Calibri" w:hint="default"/>
        <w:b/>
        <w:bCs/>
        <w:spacing w:val="-4"/>
        <w:w w:val="100"/>
        <w:sz w:val="24"/>
        <w:szCs w:val="24"/>
      </w:rPr>
    </w:lvl>
    <w:lvl w:ilvl="3">
      <w:start w:val="1"/>
      <w:numFmt w:val="decimal"/>
      <w:lvlText w:val="%2.%3.%4."/>
      <w:lvlJc w:val="left"/>
      <w:pPr>
        <w:ind w:left="1740" w:hanging="720"/>
      </w:pPr>
      <w:rPr>
        <w:rFonts w:ascii="Calibri" w:eastAsia="Calibri" w:hAnsi="Calibri" w:cs="Calibri" w:hint="default"/>
        <w:b/>
        <w:bCs/>
        <w:spacing w:val="-2"/>
        <w:w w:val="100"/>
        <w:sz w:val="24"/>
        <w:szCs w:val="24"/>
      </w:rPr>
    </w:lvl>
    <w:lvl w:ilvl="4">
      <w:start w:val="1"/>
      <w:numFmt w:val="decimal"/>
      <w:lvlText w:val="%2.%3.%4.%5."/>
      <w:lvlJc w:val="left"/>
      <w:pPr>
        <w:ind w:left="2640" w:hanging="900"/>
      </w:pPr>
      <w:rPr>
        <w:rFonts w:ascii="Calibri" w:eastAsia="Calibri" w:hAnsi="Calibri" w:cs="Calibri" w:hint="default"/>
        <w:b/>
        <w:bCs/>
        <w:spacing w:val="-9"/>
        <w:w w:val="100"/>
        <w:sz w:val="24"/>
        <w:szCs w:val="24"/>
      </w:rPr>
    </w:lvl>
    <w:lvl w:ilvl="5">
      <w:start w:val="1"/>
      <w:numFmt w:val="decimal"/>
      <w:lvlText w:val="%2.%3.%4.%5.%6."/>
      <w:lvlJc w:val="left"/>
      <w:pPr>
        <w:ind w:left="3720" w:hanging="1080"/>
      </w:pPr>
      <w:rPr>
        <w:rFonts w:ascii="Calibri" w:eastAsia="Calibri" w:hAnsi="Calibri" w:cs="Calibri" w:hint="default"/>
        <w:b/>
        <w:bCs/>
        <w:spacing w:val="-14"/>
        <w:w w:val="100"/>
        <w:sz w:val="24"/>
        <w:szCs w:val="24"/>
      </w:rPr>
    </w:lvl>
    <w:lvl w:ilvl="6">
      <w:numFmt w:val="bullet"/>
      <w:lvlText w:val="•"/>
      <w:lvlJc w:val="left"/>
      <w:pPr>
        <w:ind w:left="4896" w:hanging="1080"/>
      </w:pPr>
      <w:rPr>
        <w:rFonts w:hint="default"/>
      </w:rPr>
    </w:lvl>
    <w:lvl w:ilvl="7">
      <w:numFmt w:val="bullet"/>
      <w:lvlText w:val="•"/>
      <w:lvlJc w:val="left"/>
      <w:pPr>
        <w:ind w:left="6072" w:hanging="1080"/>
      </w:pPr>
      <w:rPr>
        <w:rFonts w:hint="default"/>
      </w:rPr>
    </w:lvl>
    <w:lvl w:ilvl="8">
      <w:numFmt w:val="bullet"/>
      <w:lvlText w:val="•"/>
      <w:lvlJc w:val="left"/>
      <w:pPr>
        <w:ind w:left="7248" w:hanging="1080"/>
      </w:pPr>
      <w:rPr>
        <w:rFonts w:hint="default"/>
      </w:rPr>
    </w:lvl>
  </w:abstractNum>
  <w:abstractNum w:abstractNumId="17" w15:restartNumberingAfterBreak="0">
    <w:nsid w:val="797B27CE"/>
    <w:multiLevelType w:val="hybridMultilevel"/>
    <w:tmpl w:val="8500C3CE"/>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5"/>
  </w:num>
  <w:num w:numId="8">
    <w:abstractNumId w:val="0"/>
  </w:num>
  <w:num w:numId="9">
    <w:abstractNumId w:val="3"/>
  </w:num>
  <w:num w:numId="10">
    <w:abstractNumId w:val="7"/>
  </w:num>
  <w:num w:numId="11">
    <w:abstractNumId w:val="11"/>
  </w:num>
  <w:num w:numId="12">
    <w:abstractNumId w:val="12"/>
  </w:num>
  <w:num w:numId="13">
    <w:abstractNumId w:val="16"/>
  </w:num>
  <w:num w:numId="14">
    <w:abstractNumId w:val="4"/>
  </w:num>
  <w:num w:numId="15">
    <w:abstractNumId w:val="17"/>
  </w:num>
  <w:num w:numId="16">
    <w:abstractNumId w:val="9"/>
  </w:num>
  <w:num w:numId="17">
    <w:abstractNumId w:val="6"/>
  </w:num>
  <w:num w:numId="18">
    <w:abstractNumId w:val="10"/>
  </w:num>
  <w:num w:numId="19">
    <w:abstractNumId w:val="1"/>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trackRevisions/>
  <w:defaultTabStop w:val="709"/>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014862"/>
    <w:rsid w:val="00032530"/>
    <w:rsid w:val="000344D3"/>
    <w:rsid w:val="000471BF"/>
    <w:rsid w:val="00076422"/>
    <w:rsid w:val="00094EAC"/>
    <w:rsid w:val="000D5D9B"/>
    <w:rsid w:val="00100711"/>
    <w:rsid w:val="0011110F"/>
    <w:rsid w:val="00113223"/>
    <w:rsid w:val="00113DE0"/>
    <w:rsid w:val="0015527D"/>
    <w:rsid w:val="001878AF"/>
    <w:rsid w:val="0019712D"/>
    <w:rsid w:val="001B3A9A"/>
    <w:rsid w:val="001F18A5"/>
    <w:rsid w:val="001F4606"/>
    <w:rsid w:val="00204B03"/>
    <w:rsid w:val="002340CE"/>
    <w:rsid w:val="00241969"/>
    <w:rsid w:val="00241D55"/>
    <w:rsid w:val="002440AD"/>
    <w:rsid w:val="002F02C1"/>
    <w:rsid w:val="002F44FD"/>
    <w:rsid w:val="00311BE0"/>
    <w:rsid w:val="00370FF7"/>
    <w:rsid w:val="003738DD"/>
    <w:rsid w:val="0038307E"/>
    <w:rsid w:val="00394CD1"/>
    <w:rsid w:val="00397378"/>
    <w:rsid w:val="003A0BEC"/>
    <w:rsid w:val="003A2011"/>
    <w:rsid w:val="003A3109"/>
    <w:rsid w:val="003C26FD"/>
    <w:rsid w:val="003C3E01"/>
    <w:rsid w:val="003C49F4"/>
    <w:rsid w:val="003F1C1A"/>
    <w:rsid w:val="003F5AE3"/>
    <w:rsid w:val="0040422B"/>
    <w:rsid w:val="004403FF"/>
    <w:rsid w:val="004534A6"/>
    <w:rsid w:val="00460B32"/>
    <w:rsid w:val="0047403C"/>
    <w:rsid w:val="004A3F43"/>
    <w:rsid w:val="004A4D4E"/>
    <w:rsid w:val="004B0DA5"/>
    <w:rsid w:val="004C3037"/>
    <w:rsid w:val="00503D16"/>
    <w:rsid w:val="00512811"/>
    <w:rsid w:val="00562265"/>
    <w:rsid w:val="00567D79"/>
    <w:rsid w:val="005A1303"/>
    <w:rsid w:val="005C7384"/>
    <w:rsid w:val="005D6E60"/>
    <w:rsid w:val="0061217F"/>
    <w:rsid w:val="00613C52"/>
    <w:rsid w:val="0065617F"/>
    <w:rsid w:val="00684AA2"/>
    <w:rsid w:val="006C6DD1"/>
    <w:rsid w:val="00711306"/>
    <w:rsid w:val="00712638"/>
    <w:rsid w:val="00743194"/>
    <w:rsid w:val="007722DB"/>
    <w:rsid w:val="0077797A"/>
    <w:rsid w:val="00786548"/>
    <w:rsid w:val="007C633B"/>
    <w:rsid w:val="007C6F8E"/>
    <w:rsid w:val="007F0E0A"/>
    <w:rsid w:val="007F68D4"/>
    <w:rsid w:val="00814FF2"/>
    <w:rsid w:val="00846FCE"/>
    <w:rsid w:val="00847B07"/>
    <w:rsid w:val="0085383F"/>
    <w:rsid w:val="0086176C"/>
    <w:rsid w:val="00866876"/>
    <w:rsid w:val="00876361"/>
    <w:rsid w:val="008B5349"/>
    <w:rsid w:val="009023A9"/>
    <w:rsid w:val="009119B8"/>
    <w:rsid w:val="00950A6A"/>
    <w:rsid w:val="00965FE2"/>
    <w:rsid w:val="009938D8"/>
    <w:rsid w:val="0099564A"/>
    <w:rsid w:val="009C23AF"/>
    <w:rsid w:val="009D682D"/>
    <w:rsid w:val="009F4DC5"/>
    <w:rsid w:val="00A003D4"/>
    <w:rsid w:val="00A068E7"/>
    <w:rsid w:val="00A71E50"/>
    <w:rsid w:val="00A74453"/>
    <w:rsid w:val="00A83685"/>
    <w:rsid w:val="00AC4457"/>
    <w:rsid w:val="00AD1D73"/>
    <w:rsid w:val="00AD3A23"/>
    <w:rsid w:val="00AE303C"/>
    <w:rsid w:val="00AF14F4"/>
    <w:rsid w:val="00B23783"/>
    <w:rsid w:val="00B54BB8"/>
    <w:rsid w:val="00B63551"/>
    <w:rsid w:val="00B85731"/>
    <w:rsid w:val="00B91485"/>
    <w:rsid w:val="00BA0318"/>
    <w:rsid w:val="00BB6C6C"/>
    <w:rsid w:val="00BC32D9"/>
    <w:rsid w:val="00BD6DAD"/>
    <w:rsid w:val="00BF5201"/>
    <w:rsid w:val="00C12EFB"/>
    <w:rsid w:val="00C22B5E"/>
    <w:rsid w:val="00C3317F"/>
    <w:rsid w:val="00C46215"/>
    <w:rsid w:val="00C73861"/>
    <w:rsid w:val="00C73B63"/>
    <w:rsid w:val="00C82ECD"/>
    <w:rsid w:val="00C8490F"/>
    <w:rsid w:val="00C95BE5"/>
    <w:rsid w:val="00CA4145"/>
    <w:rsid w:val="00CB3CE4"/>
    <w:rsid w:val="00D26377"/>
    <w:rsid w:val="00D5203E"/>
    <w:rsid w:val="00D66ADD"/>
    <w:rsid w:val="00D67EA4"/>
    <w:rsid w:val="00D70B4F"/>
    <w:rsid w:val="00D8707F"/>
    <w:rsid w:val="00D965CC"/>
    <w:rsid w:val="00D96F68"/>
    <w:rsid w:val="00DA2418"/>
    <w:rsid w:val="00DA728D"/>
    <w:rsid w:val="00E06717"/>
    <w:rsid w:val="00E1761A"/>
    <w:rsid w:val="00E51CC6"/>
    <w:rsid w:val="00E74BC5"/>
    <w:rsid w:val="00E90758"/>
    <w:rsid w:val="00EA5A6F"/>
    <w:rsid w:val="00EE18CB"/>
    <w:rsid w:val="00EE3874"/>
    <w:rsid w:val="00EF12DC"/>
    <w:rsid w:val="00EF55D0"/>
    <w:rsid w:val="00F14B6C"/>
    <w:rsid w:val="00F21227"/>
    <w:rsid w:val="00F24C7E"/>
    <w:rsid w:val="00FB32DD"/>
    <w:rsid w:val="00FC563C"/>
    <w:rsid w:val="00FC62D9"/>
    <w:rsid w:val="00FE4272"/>
    <w:rsid w:val="00FE5248"/>
    <w:rsid w:val="00FF2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85"/>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link w:val="Heading3Char"/>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34"/>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styleId="CommentReference">
    <w:name w:val="annotation reference"/>
    <w:basedOn w:val="DefaultParagraphFont"/>
    <w:uiPriority w:val="99"/>
    <w:semiHidden/>
    <w:unhideWhenUsed/>
    <w:rsid w:val="00E1761A"/>
    <w:rPr>
      <w:sz w:val="16"/>
      <w:szCs w:val="16"/>
    </w:rPr>
  </w:style>
  <w:style w:type="paragraph" w:styleId="CommentText">
    <w:name w:val="annotation text"/>
    <w:basedOn w:val="Normal"/>
    <w:link w:val="CommentTextChar"/>
    <w:uiPriority w:val="99"/>
    <w:unhideWhenUsed/>
    <w:rsid w:val="00E1761A"/>
    <w:pPr>
      <w:spacing w:line="240" w:lineRule="auto"/>
    </w:pPr>
    <w:rPr>
      <w:rFonts w:cs="Mangal"/>
      <w:sz w:val="20"/>
      <w:szCs w:val="18"/>
    </w:rPr>
  </w:style>
  <w:style w:type="character" w:customStyle="1" w:styleId="CommentTextChar">
    <w:name w:val="Comment Text Char"/>
    <w:basedOn w:val="DefaultParagraphFont"/>
    <w:link w:val="CommentText"/>
    <w:uiPriority w:val="99"/>
    <w:rsid w:val="00E1761A"/>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E1761A"/>
    <w:rPr>
      <w:b/>
      <w:bCs/>
    </w:rPr>
  </w:style>
  <w:style w:type="character" w:customStyle="1" w:styleId="CommentSubjectChar">
    <w:name w:val="Comment Subject Char"/>
    <w:basedOn w:val="CommentTextChar"/>
    <w:link w:val="CommentSubject"/>
    <w:uiPriority w:val="99"/>
    <w:semiHidden/>
    <w:rsid w:val="00E1761A"/>
    <w:rPr>
      <w:rFonts w:ascii="Arial" w:hAnsi="Arial" w:cs="Mangal"/>
      <w:b/>
      <w:bCs/>
      <w:sz w:val="20"/>
      <w:szCs w:val="18"/>
    </w:rPr>
  </w:style>
  <w:style w:type="character" w:customStyle="1" w:styleId="Heading3Char">
    <w:name w:val="Heading 3 Char"/>
    <w:basedOn w:val="DefaultParagraphFont"/>
    <w:link w:val="Heading3"/>
    <w:rsid w:val="00311BE0"/>
    <w:rPr>
      <w:rFonts w:ascii="Arial" w:hAnsi="Arial"/>
      <w:b/>
      <w:bCs/>
      <w:sz w:val="21"/>
      <w:szCs w:val="28"/>
    </w:rPr>
  </w:style>
  <w:style w:type="character" w:customStyle="1" w:styleId="ListParagraphChar">
    <w:name w:val="List Paragraph Char"/>
    <w:basedOn w:val="DefaultParagraphFont"/>
    <w:link w:val="ListParagraph"/>
    <w:uiPriority w:val="34"/>
    <w:rsid w:val="00311BE0"/>
    <w:rPr>
      <w:rFonts w:ascii="Arial" w:hAnsi="Arial" w:cs="Mang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360529C91AC4D98414E1DCDD3C5AD" ma:contentTypeVersion="158" ma:contentTypeDescription="Create a new document." ma:contentTypeScope="" ma:versionID="a7d5a8c35483847d3f7ce318ddb4ecbb">
  <xsd:schema xmlns:xsd="http://www.w3.org/2001/XMLSchema" xmlns:xs="http://www.w3.org/2001/XMLSchema" xmlns:p="http://schemas.microsoft.com/office/2006/metadata/properties" xmlns:ns2="bd297eea-cc2e-4792-9973-6558d69dfb0e" xmlns:ns3="http://schemas.microsoft.com/sharepoint.v3" xmlns:ns4="af4d1eb2-f059-4a19-999f-0b5dd86a55a2" targetNamespace="http://schemas.microsoft.com/office/2006/metadata/properties" ma:root="true" ma:fieldsID="ef82d3fb3aa52d0e3b913c3ee5c1e576" ns2:_="" ns3:_="" ns4:_="">
    <xsd:import namespace="bd297eea-cc2e-4792-9973-6558d69dfb0e"/>
    <xsd:import namespace="http://schemas.microsoft.com/sharepoint.v3"/>
    <xsd:import namespace="af4d1eb2-f059-4a19-999f-0b5dd86a55a2"/>
    <xsd:element name="properties">
      <xsd:complexType>
        <xsd:sequence>
          <xsd:element name="documentManagement">
            <xsd:complexType>
              <xsd:all>
                <xsd:element ref="ns2:Description0" minOccurs="0"/>
                <xsd:element ref="ns2:Publish_x0020_Date" minOccurs="0"/>
                <xsd:element ref="ns2:Expire_x0020_Date" minOccurs="0"/>
                <xsd:element ref="ns2:Owner" minOccurs="0"/>
                <xsd:element ref="ns2:Year" minOccurs="0"/>
                <xsd:element ref="ns2:Category"/>
                <xsd:element ref="ns2:Sub_x0020_Category"/>
                <xsd:element ref="ns2:Area"/>
                <xsd:element ref="ns2:Sub_x0020_Area"/>
                <xsd:element ref="ns2:Quick_x0020_Link" minOccurs="0"/>
                <xsd:element ref="ns2:Description_x0020__x002d__x0020_Brief" minOccurs="0"/>
                <xsd:element ref="ns3:CategoryDescription" minOccurs="0"/>
                <xsd:element ref="ns2:Headline" minOccurs="0"/>
                <xsd:element ref="ns4:News" minOccurs="0"/>
                <xsd:element ref="ns4:Meetings" minOccurs="0"/>
                <xsd:element ref="ns4:Tools" minOccurs="0"/>
                <xsd:element ref="ns4:Corporate_x0020_Documents" minOccurs="0"/>
                <xsd:element ref="ns4:SC-Standards" minOccurs="0"/>
                <xsd:element ref="ns4:SC-NSRF" minOccurs="0"/>
                <xsd:element ref="ns4:SC-SMET" minOccurs="0"/>
                <xsd:element ref="ns4:CC-Compliance" minOccurs="0"/>
                <xsd:element ref="ns4:CC-PROS" minOccurs="0"/>
                <xsd:element ref="ns4:OC-Operating" minOccurs="0"/>
                <xsd:element ref="ns4:OC-PRS" minOccurs="0"/>
                <xsd:element ref="ns4:PC-Planning" minOccurs="0"/>
                <xsd:element ref="ns4:PC-TAS" minOccurs="0"/>
                <xsd:element ref="ns4:PC-MMTF" minOccurs="0"/>
                <xsd:element ref="ns4:PC-MBS" minOccurs="0"/>
                <xsd:element ref="ns2:P_x002d_SPSWG" minOccurs="0"/>
                <xsd:element ref="ns4:B-Board" minOccurs="0"/>
                <xsd:element ref="ns4:B-DRC" minOccurs="0"/>
                <xsd:element ref="ns4:B-FAC" minOccurs="0"/>
                <xsd:element ref="ns4:B-GPC" minOccurs="0"/>
                <xsd:element ref="ns4:B-HB" minOccurs="0"/>
                <xsd:element ref="ns4:C-Clarity" minOccurs="0"/>
                <xsd:element ref="ns4:A-Assurance" minOccurs="0"/>
                <xsd:element ref="ns4:A-Compliance" minOccurs="0"/>
                <xsd:element ref="ns4:A-C-Audits" minOccurs="0"/>
                <xsd:element ref="ns4:A-C-SelfReports" minOccurs="0"/>
                <xsd:element ref="ns4:A-C-SelfCert" minOccurs="0"/>
                <xsd:element ref="ns4:A-C-SpotChecks" minOccurs="0"/>
                <xsd:element ref="ns4:A-C-Periodic" minOccurs="0"/>
                <xsd:element ref="ns4:A-C-Complaints" minOccurs="0"/>
                <xsd:element ref="ns4:A-C-TFE" minOccurs="0"/>
                <xsd:element ref="ns4:A-Enforcement" minOccurs="0"/>
                <xsd:element ref="ns4:A-Registration" minOccurs="0"/>
                <xsd:element ref="ns4:A-Reliability" minOccurs="0"/>
                <xsd:element ref="ns4:A-Risk" minOccurs="0"/>
                <xsd:element ref="ns4:A-Standards" minOccurs="0"/>
                <xsd:element ref="ns4:A-webCDMS" minOccurs="0"/>
                <xsd:element ref="ns4:R-Assessment" minOccurs="0"/>
                <xsd:element ref="ns4:R-Data" minOccurs="0"/>
                <xsd:element ref="ns4:R-Event" minOccurs="0"/>
                <xsd:element ref="ns4:R-Facilities" minOccurs="0"/>
                <xsd:element ref="ns4:R-Measures" minOccurs="0"/>
                <xsd:element ref="ns4:R-Model" minOccurs="0"/>
                <xsd:element ref="ns4:R-Reliability" minOccurs="0"/>
                <xsd:element ref="ns2:Home" minOccurs="0"/>
                <xsd:element ref="ns2:A_x002d_C_x002d_Selflogging" minOccurs="0"/>
                <xsd:element ref="ns2:Standards_x0020_Guidance" minOccurs="0"/>
                <xsd:element ref="ns2:Standard" minOccurs="0"/>
                <xsd:element ref="ns2:SAC" minOccurs="0"/>
                <xsd:element ref="ns2:C_x002d_SPPRE" minOccurs="0"/>
                <xsd:element ref="ns2:C_x002d_RegTsfrNERCReg" minOccurs="0"/>
                <xsd:element ref="ns2:C_x002d_HEROS" minOccurs="0"/>
                <xsd:element ref="ns2:SAC_x002d_SAC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7eea-cc2e-4792-9973-6558d69dfb0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Publish_x0020_Date" ma:index="3" nillable="true" ma:displayName="Publish Date" ma:format="DateOnly" ma:internalName="Publish_x0020_Date">
      <xsd:simpleType>
        <xsd:restriction base="dms:DateTime"/>
      </xsd:simpleType>
    </xsd:element>
    <xsd:element name="Expire_x0020_Date" ma:index="4" nillable="true" ma:displayName="Expire Date" ma:format="DateOnly" ma:internalName="Expire_x0020_Date">
      <xsd:simpleType>
        <xsd:restriction base="dms:DateTime"/>
      </xsd:simpleType>
    </xsd:element>
    <xsd:element name="Owner" ma:index="5"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6"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ategory" ma:index="7" ma:displayName="Category" ma:default="Documents" ma:format="Dropdown" ma:internalName="Category">
      <xsd:simpleType>
        <xsd:restriction base="dms:Choice">
          <xsd:enumeration value="Compliance Oversight Plans"/>
          <xsd:enumeration value="Documents"/>
          <xsd:enumeration value="Forms"/>
          <xsd:enumeration value="Meeting Information"/>
          <xsd:enumeration value="News and Announcements"/>
          <xsd:enumeration value="Operations"/>
          <xsd:enumeration value="Policies and Procedures"/>
          <xsd:enumeration value="Presentations"/>
          <xsd:enumeration value="Regulatory Filings"/>
          <xsd:enumeration value="Reports"/>
          <xsd:enumeration value="Surveys"/>
          <xsd:enumeration value="Tips and Lessons Learned"/>
          <xsd:enumeration value="Training and Education"/>
        </xsd:restriction>
      </xsd:simpleType>
    </xsd:element>
    <xsd:element name="Sub_x0020_Category" ma:index="8" ma:displayName="Sub Category" ma:format="Dropdown" ma:internalName="Sub_x0020_Category">
      <xsd:simpleType>
        <xsd:restriction base="dms:Choice">
          <xsd:enumeration value="Agendas"/>
          <xsd:enumeration value="Agreements"/>
          <xsd:enumeration value="Application"/>
          <xsd:enumeration value="Articles"/>
          <xsd:enumeration value="Board Composition"/>
          <xsd:enumeration value="Board-Approved Policies"/>
          <xsd:enumeration value="Business Plans and Budgets"/>
          <xsd:enumeration value="Canadian Adopted Reliability Standards"/>
          <xsd:enumeration value="Case Notes"/>
          <xsd:enumeration value="Certificate of Incorporation"/>
          <xsd:enumeration value="Charter"/>
          <xsd:enumeration value="CMEP"/>
          <xsd:enumeration value="Comments and Testimonies"/>
          <xsd:enumeration value="Comments Submitted to NERC"/>
          <xsd:enumeration value="Conferences"/>
          <xsd:enumeration value="Corporate"/>
          <xsd:enumeration value="Corporate Governance"/>
          <xsd:enumeration value="Corporate Philosophy"/>
          <xsd:enumeration value="Data Requests"/>
          <xsd:enumeration value="Dismissal Notes"/>
          <xsd:enumeration value="Event Analysis"/>
          <xsd:enumeration value="External Publications"/>
          <xsd:enumeration value="Federal Orders"/>
          <xsd:enumeration value="Financial Audit Reports"/>
          <xsd:enumeration value="Goals"/>
          <xsd:enumeration value="Guidance and Frameworks"/>
          <xsd:enumeration value="Handouts"/>
          <xsd:enumeration value="Hearings"/>
          <xsd:enumeration value="HERO"/>
          <xsd:enumeration value="Highlights"/>
          <xsd:enumeration value="Hot Topics"/>
          <xsd:enumeration value="HRO Theory"/>
          <xsd:enumeration value="Lessons Learned"/>
          <xsd:enumeration value="Lists"/>
          <xsd:enumeration value="Manuals"/>
          <xsd:enumeration value="Media Kit"/>
          <xsd:enumeration value="Minutes"/>
          <xsd:enumeration value="Newsletters"/>
          <xsd:enumeration value="Org Charts"/>
          <xsd:enumeration value="Presentations"/>
          <xsd:enumeration value="Principles"/>
          <xsd:enumeration value="Procedures"/>
          <xsd:enumeration value="Processes"/>
          <xsd:enumeration value="Questionnaires"/>
          <xsd:enumeration value="Regional Standards"/>
          <xsd:enumeration value="Registration"/>
          <xsd:enumeration value="Reliability Conference"/>
          <xsd:enumeration value="Reports"/>
          <xsd:enumeration value="Resources"/>
          <xsd:enumeration value="Risk Management"/>
          <xsd:enumeration value="Rules of Procedure"/>
          <xsd:enumeration value="Schedules"/>
          <xsd:enumeration value="Self-Logging"/>
          <xsd:enumeration value="Stakeholder Satisfaction"/>
          <xsd:enumeration value="Standard Application Guide Process"/>
          <xsd:enumeration value="Standard Application Guides"/>
          <xsd:enumeration value="Strategic"/>
          <xsd:enumeration value="Technical Papers"/>
          <xsd:enumeration value="Templates"/>
          <xsd:enumeration value="Trademarks"/>
          <xsd:enumeration value="Visitor Guide"/>
          <xsd:enumeration value="Worksheets"/>
        </xsd:restriction>
      </xsd:simpleType>
    </xsd:element>
    <xsd:element name="Area" ma:index="9" ma:displayName="Area" ma:format="Dropdown" ma:internalName="Area">
      <xsd:simpleType>
        <xsd:restriction base="dms:Choice">
          <xsd:enumeration value="Assessments"/>
          <xsd:enumeration value="Committees"/>
          <xsd:enumeration value="Compliance"/>
          <xsd:enumeration value="Corporate"/>
          <xsd:enumeration value="Enforcement"/>
          <xsd:enumeration value="Event Analysis"/>
          <xsd:enumeration value="Mitigation"/>
          <xsd:enumeration value="Modeling"/>
          <xsd:enumeration value="Organizational Groups"/>
          <xsd:enumeration value="Registration and Certification"/>
          <xsd:enumeration value="Reliability"/>
          <xsd:enumeration value="CMEP"/>
          <xsd:enumeration value="Risk Assessment"/>
          <xsd:enumeration value="Security"/>
          <xsd:enumeration value="Standards and Rules"/>
          <xsd:enumeration value="Legal and Regulatory"/>
          <xsd:enumeration value="United States"/>
          <xsd:enumeration value="NERC"/>
          <xsd:enumeration value="FERC"/>
          <xsd:enumeration value="Outreach Events"/>
          <xsd:enumeration value="Finance"/>
          <xsd:enumeration value="System Protection"/>
          <xsd:enumeration value="Operations"/>
          <xsd:enumeration value="Event Analysis"/>
        </xsd:restriction>
      </xsd:simpleType>
    </xsd:element>
    <xsd:element name="Sub_x0020_Area" ma:index="10" ma:displayName="Sub Area" ma:format="Dropdown" ma:internalName="Sub_x0020_Area">
      <xsd:simpleType>
        <xsd:restriction base="dms:Choice">
          <xsd:enumeration value="AC Substation Equipment"/>
          <xsd:enumeration value="Audits"/>
          <xsd:enumeration value="BES Definition"/>
          <xsd:enumeration value="Board of Directors"/>
          <xsd:enumeration value="Business Plans and Budgets"/>
          <xsd:enumeration value="Bylaws"/>
          <xsd:enumeration value="Canada"/>
          <xsd:enumeration value="Cause Analysis"/>
          <xsd:enumeration value="CMEP Advisory Council"/>
          <xsd:enumeration value="Communications (COM) Standards"/>
          <xsd:enumeration value="Compliance and Standards Committees"/>
          <xsd:enumeration value="Compliance Committee"/>
          <xsd:enumeration value="Compliance Exceptions"/>
          <xsd:enumeration value="Conferences and Workshops"/>
          <xsd:enumeration value="Corporate Documents"/>
          <xsd:enumeration value="Critical Infrastructure Protection (CIP) Standards"/>
          <xsd:enumeration value="Cybersecurity"/>
          <xsd:enumeration value="Data Requests"/>
          <xsd:enumeration value="Disbursed Generation Resources"/>
          <xsd:enumeration value="Dispute Resolution Committee"/>
          <xsd:enumeration value="EPA Clean Power Plan"/>
          <xsd:enumeration value="Facilities Design, Connections, and Maintenance (FAC) Standards"/>
          <xsd:enumeration value="Facility Ratings"/>
          <xsd:enumeration value="FERC"/>
          <xsd:enumeration value="Finance and Audit Committee"/>
          <xsd:enumeration value="Forms"/>
          <xsd:enumeration value="Frequency Response"/>
          <xsd:enumeration value="GADS"/>
          <xsd:enumeration value="Generation Mix"/>
          <xsd:enumeration value="Geomagnetically Induced Current"/>
          <xsd:enumeration value="GMD"/>
          <xsd:enumeration value="Governance and Personnel Committee"/>
          <xsd:enumeration value="Hearing Body"/>
          <xsd:enumeration value="HEROs"/>
          <xsd:enumeration value="HRO Theory"/>
          <xsd:enumeration value="Human Performance"/>
          <xsd:enumeration value="Implementation Plans"/>
          <xsd:enumeration value="Inherent Risk Assessment"/>
          <xsd:enumeration value="Internal Controls"/>
          <xsd:enumeration value="LTRA"/>
          <xsd:enumeration value="Measures and Metrics"/>
          <xsd:enumeration value="Members"/>
          <xsd:enumeration value="MISO"/>
          <xsd:enumeration value="Misoperations"/>
          <xsd:enumeration value="Model Building Subcommittee"/>
          <xsd:enumeration value="Modeling, Data, and Analysis (MOD) Standards"/>
          <xsd:enumeration value="MRO Model Task Force"/>
          <xsd:enumeration value="MRO Reads"/>
          <xsd:enumeration value="MRRE"/>
          <xsd:enumeration value="NERC"/>
          <xsd:enumeration value="NERC Committees"/>
          <xsd:enumeration value="NERC Standards Review Forum"/>
          <xsd:enumeration value="Operating Committee"/>
          <xsd:enumeration value="Organizational Group Oversight Committee"/>
          <xsd:enumeration value="Other"/>
          <xsd:enumeration value="Outreach"/>
          <xsd:enumeration value="Overview"/>
          <xsd:enumeration value="Performance and Risk Oversight Subcommittee"/>
          <xsd:enumeration value="Periodic Data Submittals"/>
          <xsd:enumeration value="Personnel Performance, Training, and Qualifications (PER) Standards"/>
          <xsd:enumeration value="Physical Security"/>
          <xsd:enumeration value="Planning Committee"/>
          <xsd:enumeration value="President's Column"/>
          <xsd:enumeration value="Primary Compliance Contacts"/>
          <xsd:enumeration value="Processes"/>
          <xsd:enumeration value="Protection and Control (PRC) Standards"/>
          <xsd:enumeration value="Protective Relay Subcommittee"/>
          <xsd:enumeration value="Registry"/>
          <xsd:enumeration value="Regulatory"/>
          <xsd:enumeration value="Reliability Advisory Council"/>
          <xsd:enumeration value="Reports"/>
          <xsd:enumeration value="Resiliency"/>
          <xsd:enumeration value="Resource and Demand Balancing (BAL) Standards"/>
          <xsd:enumeration value="Resources"/>
          <xsd:enumeration value="Risk Based Monitoring"/>
          <xsd:enumeration value="RSVP"/>
          <xsd:enumeration value="Seasonal"/>
          <xsd:enumeration value="Security Advisory Council"/>
          <xsd:enumeration value="Self-Certifications"/>
          <xsd:enumeration value="Self-Logging"/>
          <xsd:enumeration value="Special Protection Systems"/>
          <xsd:enumeration value="Special Protection Systems Working Group"/>
          <xsd:enumeration value="Standards Committee"/>
          <xsd:enumeration value="Strategy"/>
          <xsd:enumeration value="Subject Matter Expert Teams"/>
          <xsd:enumeration value="Substation Equipment"/>
          <xsd:enumeration value="Surveys"/>
          <xsd:enumeration value="Synchrophasors"/>
          <xsd:enumeration value="Technical Feasibility Exceptions"/>
          <xsd:enumeration value="TPL-503-MRO-01"/>
          <xsd:enumeration value="Transmission Operations (TOP) Standards"/>
          <xsd:enumeration value="Transmission Planning"/>
          <xsd:enumeration value="Transmission Planning (TPL) Standards"/>
          <xsd:enumeration value="Transmission Relosing"/>
          <xsd:enumeration value="Transmission System Planning Performance Requirements R1 &amp; R7"/>
          <xsd:enumeration value="UFLS"/>
          <xsd:enumeration value="Voltage and Reactive (VAR) Standards"/>
          <xsd:enumeration value="webCDMS"/>
          <xsd:enumeration value="Wind Scenarios"/>
        </xsd:restriction>
      </xsd:simpleType>
    </xsd:element>
    <xsd:element name="Quick_x0020_Link" ma:index="11" nillable="true" ma:displayName="Quick Link" ma:description="This will be populated by a workflow to enable linking from other lists." ma:internalName="Quick_x0020_Link">
      <xsd:simpleType>
        <xsd:restriction base="dms:Text">
          <xsd:maxLength value="255"/>
        </xsd:restriction>
      </xsd:simpleType>
    </xsd:element>
    <xsd:element name="Description_x0020__x002d__x0020_Brief" ma:index="12" nillable="true" ma:displayName="Description - Brief" ma:description="If this document is a NEWS item, provide a brief describe (96 characters) of the information contained in this document" ma:internalName="Description_x0020__x002d__x0020_Brief">
      <xsd:simpleType>
        <xsd:restriction base="dms:Text">
          <xsd:maxLength value="96"/>
        </xsd:restriction>
      </xsd:simpleType>
    </xsd:element>
    <xsd:element name="Headline" ma:index="14" nillable="true" ma:displayName="Headline" ma:default="0" ma:internalName="Headline">
      <xsd:simpleType>
        <xsd:restriction base="dms:Boolean"/>
      </xsd:simpleType>
    </xsd:element>
    <xsd:element name="P_x002d_SPSWG" ma:index="30" nillable="true" ma:displayName="RAC-SPSWG" ma:default="0" ma:internalName="P_x002d_SPSWG">
      <xsd:simpleType>
        <xsd:restriction base="dms:Boolean"/>
      </xsd:simpleType>
    </xsd:element>
    <xsd:element name="Home" ma:index="59" nillable="true" ma:displayName="Home" ma:default="0" ma:internalName="Home">
      <xsd:simpleType>
        <xsd:restriction base="dms:Boolean"/>
      </xsd:simpleType>
    </xsd:element>
    <xsd:element name="A_x002d_C_x002d_Selflogging" ma:index="60" nillable="true" ma:displayName="A-C-Selflogging" ma:default="0" ma:description="Check this box if the document belongs under the Assurance - Compliance Monitoring - self logging area" ma:internalName="A_x002d_C_x002d_Selflogging">
      <xsd:simpleType>
        <xsd:restriction base="dms:Boolean"/>
      </xsd:simpleType>
    </xsd:element>
    <xsd:element name="Standards_x0020_Guidance" ma:index="68" nillable="true" ma:displayName="Standards Guidance" ma:default="0" ma:internalName="Standards_x0020_Guidance">
      <xsd:simpleType>
        <xsd:restriction base="dms:Boolean"/>
      </xsd:simpleType>
    </xsd:element>
    <xsd:element name="Standard" ma:index="69" nillable="true" ma:displayName="Standard" ma:default="0" ma:internalName="Standard">
      <xsd:simpleType>
        <xsd:restriction base="dms:Boolean"/>
      </xsd:simpleType>
    </xsd:element>
    <xsd:element name="SAC" ma:index="70" nillable="true" ma:displayName="SAC" ma:default="0" ma:internalName="SAC">
      <xsd:simpleType>
        <xsd:restriction base="dms:Boolean"/>
      </xsd:simpleType>
    </xsd:element>
    <xsd:element name="C_x002d_SPPRE" ma:index="71" nillable="true" ma:displayName="C-SPPRE" ma:default="0" ma:description="Check the box if this content should be included in the SPP Registered Entities Transition area" ma:internalName="C_x002d_SPPRE">
      <xsd:simpleType>
        <xsd:restriction base="dms:Boolean"/>
      </xsd:simpleType>
    </xsd:element>
    <xsd:element name="C_x002d_RegTsfrNERCReg" ma:index="72" nillable="true" ma:displayName="C-RegTsfrNERCReg" ma:default="0" ma:description="Check this box to post to Transfer NERC Registration page under Clarity&gt;Regulatory Comments and Filings" ma:internalName="C_x002d_RegTsfrNERCReg">
      <xsd:simpleType>
        <xsd:restriction base="dms:Boolean"/>
      </xsd:simpleType>
    </xsd:element>
    <xsd:element name="C_x002d_HEROS" ma:index="73" nillable="true" ma:displayName="C-HEROS" ma:default="0" ma:description="Check this box if this content should be included on the HEROs page." ma:internalName="C_x002d_HEROS">
      <xsd:simpleType>
        <xsd:restriction base="dms:Boolean"/>
      </xsd:simpleType>
    </xsd:element>
    <xsd:element name="SAC_x002d_SACTF" ma:index="74" nillable="true" ma:displayName="SAC-SACTF" ma:default="0" ma:internalName="SAC_x002d_SACT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Keywords"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d1eb2-f059-4a19-999f-0b5dd86a55a2" elementFormDefault="qualified">
    <xsd:import namespace="http://schemas.microsoft.com/office/2006/documentManagement/types"/>
    <xsd:import namespace="http://schemas.microsoft.com/office/infopath/2007/PartnerControls"/>
    <xsd:element name="News" ma:index="15" nillable="true" ma:displayName="News" ma:default="0" ma:description="Check the box if this content should be included in the News sections" ma:internalName="News">
      <xsd:simpleType>
        <xsd:restriction base="dms:Boolean"/>
      </xsd:simpleType>
    </xsd:element>
    <xsd:element name="Meetings" ma:index="16" nillable="true" ma:displayName="Meetings" ma:default="0" ma:description="Check the box if this content should be included in the Meeting Events sections" ma:internalName="Meetings">
      <xsd:simpleType>
        <xsd:restriction base="dms:Boolean"/>
      </xsd:simpleType>
    </xsd:element>
    <xsd:element name="Tools" ma:index="17" nillable="true" ma:displayName="Tools" ma:default="0" ma:description="Check the box if this content should be included in the Tools &amp; Resources sections" ma:internalName="Tools">
      <xsd:simpleType>
        <xsd:restriction base="dms:Boolean"/>
      </xsd:simpleType>
    </xsd:element>
    <xsd:element name="Corporate_x0020_Documents" ma:index="18" nillable="true" ma:displayName="Corporate Documents" ma:default="0" ma:description="Check the box if this content should be included in the Corporate Documents section" ma:internalName="Corporate_x0020_Documents">
      <xsd:simpleType>
        <xsd:restriction base="dms:Boolean"/>
      </xsd:simpleType>
    </xsd:element>
    <xsd:element name="SC-Standards" ma:index="19" nillable="true" ma:displayName="SC-Standards" ma:default="0" ma:description="Check the box if this content should be included in this Standards Committee area" ma:internalName="SC_x002d_Standards">
      <xsd:simpleType>
        <xsd:restriction base="dms:Boolean"/>
      </xsd:simpleType>
    </xsd:element>
    <xsd:element name="SC-NSRF" ma:index="20" nillable="true" ma:displayName="CMEPAC-NSRF" ma:default="0" ma:description="Check the box if this content should be included in this NSRF area" ma:internalName="SC_x002d_NSRF">
      <xsd:simpleType>
        <xsd:restriction base="dms:Boolean"/>
      </xsd:simpleType>
    </xsd:element>
    <xsd:element name="SC-SMET" ma:index="21" nillable="true" ma:displayName="CMEPAC-SMET" ma:default="0" ma:description="Check the box if this content should be included in this SMET area" ma:internalName="SC_x002d_SMET">
      <xsd:simpleType>
        <xsd:restriction base="dms:Boolean"/>
      </xsd:simpleType>
    </xsd:element>
    <xsd:element name="CC-Compliance" ma:index="22" nillable="true" ma:displayName="CMEPAC-CMEPAdvCouncil" ma:default="0" ma:description="Check the box if this content should be included in this CMEP Advisory Council area" ma:internalName="CC_x002d_Compliance">
      <xsd:simpleType>
        <xsd:restriction base="dms:Boolean"/>
      </xsd:simpleType>
    </xsd:element>
    <xsd:element name="CC-PROS" ma:index="23" nillable="true" ma:displayName="CMEPAC-PROS" ma:default="0" ma:description="Check the box if this content should be included in this PROS area" ma:internalName="CC_x002d_PROS">
      <xsd:simpleType>
        <xsd:restriction base="dms:Boolean"/>
      </xsd:simpleType>
    </xsd:element>
    <xsd:element name="OC-Operating" ma:index="24" nillable="true" ma:displayName="RAC-RelAdvCouncil" ma:default="0" ma:description="Check the box if this content should be included in this Reliability Advisory Council area" ma:internalName="OC_x002d_Operating">
      <xsd:simpleType>
        <xsd:restriction base="dms:Boolean"/>
      </xsd:simpleType>
    </xsd:element>
    <xsd:element name="OC-PRS" ma:index="25" nillable="true" ma:displayName="RAC-PRS" ma:default="0" ma:description="Check the box if this content should be included in under the PRS area" ma:internalName="OC_x002d_PRS">
      <xsd:simpleType>
        <xsd:restriction base="dms:Boolean"/>
      </xsd:simpleType>
    </xsd:element>
    <xsd:element name="PC-Planning" ma:index="26" nillable="true" ma:displayName="PC-Planning" ma:default="0" ma:description="Check the box if this content should be included in this Planning Committee area" ma:internalName="PC_x002d_Planning">
      <xsd:simpleType>
        <xsd:restriction base="dms:Boolean"/>
      </xsd:simpleType>
    </xsd:element>
    <xsd:element name="PC-TAS" ma:index="27" nillable="true" ma:displayName="PC-TAS" ma:default="0" ma:description="Check the box if this content should be included in this Planning Committee area" ma:internalName="PC_x002d_TAS">
      <xsd:simpleType>
        <xsd:restriction base="dms:Boolean"/>
      </xsd:simpleType>
    </xsd:element>
    <xsd:element name="PC-MMTF" ma:index="28" nillable="true" ma:displayName="PC-MMTF" ma:default="0" ma:description="Check the box if this content should be included in this Planning Committee area" ma:internalName="PC_x002d_MMTF">
      <xsd:simpleType>
        <xsd:restriction base="dms:Boolean"/>
      </xsd:simpleType>
    </xsd:element>
    <xsd:element name="PC-MBS" ma:index="29" nillable="true" ma:displayName="PC-MBS" ma:default="0" ma:description="Check the box if this content should be included in this Planning Committee area" ma:internalName="PC_x002d_MBS">
      <xsd:simpleType>
        <xsd:restriction base="dms:Boolean"/>
      </xsd:simpleType>
    </xsd:element>
    <xsd:element name="B-Board" ma:index="31" nillable="true" ma:displayName="B-Board" ma:default="0" ma:description="Check the box if this content should be included in the Board's area" ma:internalName="B_x002d_Board">
      <xsd:simpleType>
        <xsd:restriction base="dms:Boolean"/>
      </xsd:simpleType>
    </xsd:element>
    <xsd:element name="B-DRC" ma:index="32" nillable="true" ma:displayName="B-DRC" ma:default="0" ma:description="Check the box if this content should be included in this Board Committee's area" ma:internalName="B_x002d_DRC">
      <xsd:simpleType>
        <xsd:restriction base="dms:Boolean"/>
      </xsd:simpleType>
    </xsd:element>
    <xsd:element name="B-FAC" ma:index="33" nillable="true" ma:displayName="B-FAC" ma:default="0" ma:description="Check the box if this content should be included in this Board Committee's area" ma:internalName="B_x002d_FAC">
      <xsd:simpleType>
        <xsd:restriction base="dms:Boolean"/>
      </xsd:simpleType>
    </xsd:element>
    <xsd:element name="B-GPC" ma:index="34" nillable="true" ma:displayName="B-GPC" ma:default="0" ma:description="Check the box if this content should be included in this Board Committee's area" ma:internalName="B_x002d_GPC">
      <xsd:simpleType>
        <xsd:restriction base="dms:Boolean"/>
      </xsd:simpleType>
    </xsd:element>
    <xsd:element name="B-HB" ma:index="35" nillable="true" ma:displayName="B-OGOC" ma:default="0" ma:description="Check the box if this content should be included in this Board Committee's area" ma:internalName="B_x002d_HB">
      <xsd:simpleType>
        <xsd:restriction base="dms:Boolean"/>
      </xsd:simpleType>
    </xsd:element>
    <xsd:element name="C-Clarity" ma:index="36" nillable="true" ma:displayName="C-Clarity" ma:default="0" ma:description="Check the box if this content should be included in this Clarity area" ma:internalName="C_x002d_Clarity">
      <xsd:simpleType>
        <xsd:restriction base="dms:Boolean"/>
      </xsd:simpleType>
    </xsd:element>
    <xsd:element name="A-Assurance" ma:index="37" nillable="true" ma:displayName="A-Assurance" ma:default="0" ma:description="Check the box if this content should be included in this Assurance area" ma:internalName="A_x002d_Assurance">
      <xsd:simpleType>
        <xsd:restriction base="dms:Boolean"/>
      </xsd:simpleType>
    </xsd:element>
    <xsd:element name="A-Compliance" ma:index="38" nillable="true" ma:displayName="A-Compliance" ma:default="0" ma:description="Check the box if this content should be included in this Assurance area" ma:internalName="A_x002d_Compliance">
      <xsd:simpleType>
        <xsd:restriction base="dms:Boolean"/>
      </xsd:simpleType>
    </xsd:element>
    <xsd:element name="A-C-Audits" ma:index="39" nillable="true" ma:displayName="A-C-Audits" ma:default="0" ma:description="Check the box if this content should be included in this Assurance Compliance Monitoring area" ma:internalName="A_x002d_C_x002d_Audits">
      <xsd:simpleType>
        <xsd:restriction base="dms:Boolean"/>
      </xsd:simpleType>
    </xsd:element>
    <xsd:element name="A-C-SelfReports" ma:index="40" nillable="true" ma:displayName="A-C-SelfReports" ma:default="0" ma:description="Check the box if this content should be included in this Assurance Compliance Monitoring area" ma:internalName="A_x002d_C_x002d_SelfReports">
      <xsd:simpleType>
        <xsd:restriction base="dms:Boolean"/>
      </xsd:simpleType>
    </xsd:element>
    <xsd:element name="A-C-SelfCert" ma:index="41" nillable="true" ma:displayName="A-C-SelfCert" ma:default="0" ma:description="Check the box if this content should be included in this Assurance Compliance Monitoring area" ma:internalName="A_x002d_C_x002d_SelfCert">
      <xsd:simpleType>
        <xsd:restriction base="dms:Boolean"/>
      </xsd:simpleType>
    </xsd:element>
    <xsd:element name="A-C-SpotChecks" ma:index="42" nillable="true" ma:displayName="A-C-SpotChecks" ma:default="0" ma:description="Check the box if this content should be included in this Assurance Compliance Monitoring area" ma:internalName="A_x002d_C_x002d_SpotChecks">
      <xsd:simpleType>
        <xsd:restriction base="dms:Boolean"/>
      </xsd:simpleType>
    </xsd:element>
    <xsd:element name="A-C-Periodic" ma:index="43" nillable="true" ma:displayName="A-C-Periodic" ma:default="0" ma:description="Check the box if this content should be included in this Assurance Compliance Monitoring area" ma:internalName="A_x002d_C_x002d_Periodic">
      <xsd:simpleType>
        <xsd:restriction base="dms:Boolean"/>
      </xsd:simpleType>
    </xsd:element>
    <xsd:element name="A-C-Complaints" ma:index="44" nillable="true" ma:displayName="A-C-Complaints" ma:default="0" ma:description="Check the box if this content should be included in this Assurance Compliance Monitoring area" ma:internalName="A_x002d_C_x002d_Complaints">
      <xsd:simpleType>
        <xsd:restriction base="dms:Boolean"/>
      </xsd:simpleType>
    </xsd:element>
    <xsd:element name="A-C-TFE" ma:index="45" nillable="true" ma:displayName="A-C-TFE" ma:default="0" ma:description="Check the box if this content should be included in this Assurance Compliance Monitoring area" ma:internalName="A_x002d_C_x002d_TFE">
      <xsd:simpleType>
        <xsd:restriction base="dms:Boolean"/>
      </xsd:simpleType>
    </xsd:element>
    <xsd:element name="A-Enforcement" ma:index="46" nillable="true" ma:displayName="A-Enforcement" ma:default="0" ma:description="Check the box if this content should be included in this Assurance area" ma:internalName="A_x002d_Enforcement">
      <xsd:simpleType>
        <xsd:restriction base="dms:Boolean"/>
      </xsd:simpleType>
    </xsd:element>
    <xsd:element name="A-Registration" ma:index="47" nillable="true" ma:displayName="A-Registration" ma:default="0" ma:description="Check the box if this content should be included in this Assurance area" ma:internalName="A_x002d_Registration">
      <xsd:simpleType>
        <xsd:restriction base="dms:Boolean"/>
      </xsd:simpleType>
    </xsd:element>
    <xsd:element name="A-Reliability" ma:index="48" nillable="true" ma:displayName="A-ImprovedCMEP" ma:default="0" ma:description="Check the box if this content should be included in this Assurance area" ma:internalName="A_x002d_Reliability">
      <xsd:simpleType>
        <xsd:restriction base="dms:Boolean"/>
      </xsd:simpleType>
    </xsd:element>
    <xsd:element name="A-Risk" ma:index="49" nillable="true" ma:displayName="A-Risk" ma:default="0" ma:description="Check the box if this content should be included in this Assurance area" ma:internalName="A_x002d_Risk">
      <xsd:simpleType>
        <xsd:restriction base="dms:Boolean"/>
      </xsd:simpleType>
    </xsd:element>
    <xsd:element name="A-Standards" ma:index="50" nillable="true" ma:displayName="A-Standards" ma:default="0" ma:description="Check the box if this content should be included in this Assurance area" ma:internalName="A_x002d_Standards">
      <xsd:simpleType>
        <xsd:restriction base="dms:Boolean"/>
      </xsd:simpleType>
    </xsd:element>
    <xsd:element name="A-webCDMS" ma:index="51" nillable="true" ma:displayName="A-webCDMS" ma:default="0" ma:description="Check the box if this content should be included in this Assurance area" ma:internalName="A_x002d_webCDMS">
      <xsd:simpleType>
        <xsd:restriction base="dms:Boolean"/>
      </xsd:simpleType>
    </xsd:element>
    <xsd:element name="R-Assessment" ma:index="52" nillable="true" ma:displayName="R-Assessment" ma:default="0" ma:internalName="R_x002d_Assessment">
      <xsd:simpleType>
        <xsd:restriction base="dms:Boolean"/>
      </xsd:simpleType>
    </xsd:element>
    <xsd:element name="R-Data" ma:index="53" nillable="true" ma:displayName="R-Data" ma:default="0" ma:description="Check the box if this content should be included in this Reliability area" ma:internalName="R_x002d_Data">
      <xsd:simpleType>
        <xsd:restriction base="dms:Boolean"/>
      </xsd:simpleType>
    </xsd:element>
    <xsd:element name="R-Event" ma:index="54" nillable="true" ma:displayName="R-Event" ma:default="0" ma:description="Check the box if this content should be included in this Reliability area" ma:internalName="R_x002d_Event">
      <xsd:simpleType>
        <xsd:restriction base="dms:Boolean"/>
      </xsd:simpleType>
    </xsd:element>
    <xsd:element name="R-Facilities" ma:index="55" nillable="true" ma:displayName="R-Facilities" ma:default="0" ma:description="Check the box if this content should be included in this Reliability area" ma:internalName="R_x002d_Facilities">
      <xsd:simpleType>
        <xsd:restriction base="dms:Boolean"/>
      </xsd:simpleType>
    </xsd:element>
    <xsd:element name="R-Measures" ma:index="56" nillable="true" ma:displayName="R-Measures" ma:default="0" ma:description="Check the box if this content should be included in this Reliability area" ma:internalName="R_x002d_Measures">
      <xsd:simpleType>
        <xsd:restriction base="dms:Boolean"/>
      </xsd:simpleType>
    </xsd:element>
    <xsd:element name="R-Model" ma:index="57" nillable="true" ma:displayName="R-Model" ma:default="0" ma:description="Check the box if this content should be included in this Reliability area" ma:internalName="R_x002d_Model">
      <xsd:simpleType>
        <xsd:restriction base="dms:Boolean"/>
      </xsd:simpleType>
    </xsd:element>
    <xsd:element name="R-Reliability" ma:index="58" nillable="true" ma:displayName="R-Reliability" ma:default="0" ma:description="Check the box if this content should be included in this Reliability area" ma:internalName="R_x002d_Relia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_x0020_Date xmlns="bd297eea-cc2e-4792-9973-6558d69dfb0e" xsi:nil="true"/>
    <OC-Operating xmlns="af4d1eb2-f059-4a19-999f-0b5dd86a55a2">false</OC-Operating>
    <B-HB xmlns="af4d1eb2-f059-4a19-999f-0b5dd86a55a2">false</B-HB>
    <A-C-Periodic xmlns="af4d1eb2-f059-4a19-999f-0b5dd86a55a2">false</A-C-Periodic>
    <A-Standards xmlns="af4d1eb2-f059-4a19-999f-0b5dd86a55a2">false</A-Standards>
    <R-Data xmlns="af4d1eb2-f059-4a19-999f-0b5dd86a55a2">false</R-Data>
    <R-Facilities xmlns="af4d1eb2-f059-4a19-999f-0b5dd86a55a2">false</R-Facilities>
    <R-Measures xmlns="af4d1eb2-f059-4a19-999f-0b5dd86a55a2">false</R-Measures>
    <Category xmlns="bd297eea-cc2e-4792-9973-6558d69dfb0e">Documents</Category>
    <PC-MBS xmlns="af4d1eb2-f059-4a19-999f-0b5dd86a55a2">false</PC-MBS>
    <A-webCDMS xmlns="af4d1eb2-f059-4a19-999f-0b5dd86a55a2">false</A-webCDMS>
    <SC-Standards xmlns="af4d1eb2-f059-4a19-999f-0b5dd86a55a2">false</SC-Standards>
    <A_x002d_C_x002d_Selflogging xmlns="bd297eea-cc2e-4792-9973-6558d69dfb0e">false</A_x002d_C_x002d_Selflogging>
    <Standard xmlns="bd297eea-cc2e-4792-9973-6558d69dfb0e">false</Standard>
    <A-Registration xmlns="af4d1eb2-f059-4a19-999f-0b5dd86a55a2">false</A-Registration>
    <R-Event xmlns="af4d1eb2-f059-4a19-999f-0b5dd86a55a2">false</R-Event>
    <SC-NSRF xmlns="af4d1eb2-f059-4a19-999f-0b5dd86a55a2">false</SC-NSRF>
    <B-FAC xmlns="af4d1eb2-f059-4a19-999f-0b5dd86a55a2">false</B-FAC>
    <Quick_x0020_Link xmlns="bd297eea-cc2e-4792-9973-6558d69dfb0e">&lt;a href="https://www.mro.net/MRODocuments/MRO_Self_Certification_Worksheet_CIP-013-1%20R1-R2.docx" target="_blank"&gt;MRO_Self_Certification_Worksheet_CIP-013-1_R1_R2&lt;/a&gt;</Quick_x0020_Link>
    <A-C-SelfCert xmlns="af4d1eb2-f059-4a19-999f-0b5dd86a55a2">true</A-C-SelfCert>
    <Year xmlns="bd297eea-cc2e-4792-9973-6558d69dfb0e" xsi:nil="true"/>
    <C-Clarity xmlns="af4d1eb2-f059-4a19-999f-0b5dd86a55a2">false</C-Clarity>
    <A-Compliance xmlns="af4d1eb2-f059-4a19-999f-0b5dd86a55a2">false</A-Compliance>
    <SAC xmlns="bd297eea-cc2e-4792-9973-6558d69dfb0e">false</SAC>
    <Owner xmlns="bd297eea-cc2e-4792-9973-6558d69dfb0e">
      <UserInfo>
        <DisplayName/>
        <AccountId xsi:nil="true"/>
        <AccountType/>
      </UserInfo>
    </Owner>
    <Meetings xmlns="af4d1eb2-f059-4a19-999f-0b5dd86a55a2">false</Meetings>
    <P_x002d_SPSWG xmlns="bd297eea-cc2e-4792-9973-6558d69dfb0e">false</P_x002d_SPSWG>
    <SC-SMET xmlns="af4d1eb2-f059-4a19-999f-0b5dd86a55a2">false</SC-SMET>
    <A-Enforcement xmlns="af4d1eb2-f059-4a19-999f-0b5dd86a55a2">false</A-Enforcement>
    <R-Assessment xmlns="af4d1eb2-f059-4a19-999f-0b5dd86a55a2">false</R-Assessment>
    <Home xmlns="bd297eea-cc2e-4792-9973-6558d69dfb0e">false</Home>
    <Area xmlns="bd297eea-cc2e-4792-9973-6558d69dfb0e">Compliance</Area>
    <B-DRC xmlns="af4d1eb2-f059-4a19-999f-0b5dd86a55a2">false</B-DRC>
    <A-C-Complaints xmlns="af4d1eb2-f059-4a19-999f-0b5dd86a55a2">false</A-C-Complaints>
    <C_x002d_RegTsfrNERCReg xmlns="bd297eea-cc2e-4792-9973-6558d69dfb0e">false</C_x002d_RegTsfrNERCReg>
    <Sub_x0020_Category xmlns="bd297eea-cc2e-4792-9973-6558d69dfb0e">Worksheets</Sub_x0020_Category>
    <Headline xmlns="bd297eea-cc2e-4792-9973-6558d69dfb0e">false</Headline>
    <Standards_x0020_Guidance xmlns="bd297eea-cc2e-4792-9973-6558d69dfb0e">false</Standards_x0020_Guidance>
    <CategoryDescription xmlns="http://schemas.microsoft.com/sharepoint.v3" xsi:nil="true"/>
    <CC-PROS xmlns="af4d1eb2-f059-4a19-999f-0b5dd86a55a2">false</CC-PROS>
    <A-C-Audits xmlns="af4d1eb2-f059-4a19-999f-0b5dd86a55a2">false</A-C-Audits>
    <A-C-SpotChecks xmlns="af4d1eb2-f059-4a19-999f-0b5dd86a55a2">false</A-C-SpotChecks>
    <A-C-TFE xmlns="af4d1eb2-f059-4a19-999f-0b5dd86a55a2">false</A-C-TFE>
    <Expire_x0020_Date xmlns="bd297eea-cc2e-4792-9973-6558d69dfb0e" xsi:nil="true"/>
    <Sub_x0020_Area xmlns="bd297eea-cc2e-4792-9973-6558d69dfb0e">Self-Certifications</Sub_x0020_Area>
    <Description_x0020__x002d__x0020_Brief xmlns="bd297eea-cc2e-4792-9973-6558d69dfb0e" xsi:nil="true"/>
    <Tools xmlns="af4d1eb2-f059-4a19-999f-0b5dd86a55a2">true</Tools>
    <A-Risk xmlns="af4d1eb2-f059-4a19-999f-0b5dd86a55a2">false</A-Risk>
    <R-Reliability xmlns="af4d1eb2-f059-4a19-999f-0b5dd86a55a2">false</R-Reliability>
    <News xmlns="af4d1eb2-f059-4a19-999f-0b5dd86a55a2">false</News>
    <B-Board xmlns="af4d1eb2-f059-4a19-999f-0b5dd86a55a2">false</B-Board>
    <PC-MMTF xmlns="af4d1eb2-f059-4a19-999f-0b5dd86a55a2">false</PC-MMTF>
    <B-GPC xmlns="af4d1eb2-f059-4a19-999f-0b5dd86a55a2">false</B-GPC>
    <A-Assurance xmlns="af4d1eb2-f059-4a19-999f-0b5dd86a55a2">false</A-Assurance>
    <A-C-SelfReports xmlns="af4d1eb2-f059-4a19-999f-0b5dd86a55a2">false</A-C-SelfReports>
    <Description0 xmlns="bd297eea-cc2e-4792-9973-6558d69dfb0e">MRO's Q1 2022 Self-Certification CIP-013-1 Worksheet.</Description0>
    <CC-Compliance xmlns="af4d1eb2-f059-4a19-999f-0b5dd86a55a2">false</CC-Compliance>
    <A-Reliability xmlns="af4d1eb2-f059-4a19-999f-0b5dd86a55a2">false</A-Reliability>
    <R-Model xmlns="af4d1eb2-f059-4a19-999f-0b5dd86a55a2">false</R-Model>
    <C_x002d_HEROS xmlns="bd297eea-cc2e-4792-9973-6558d69dfb0e">false</C_x002d_HEROS>
    <SAC_x002d_SACTF xmlns="bd297eea-cc2e-4792-9973-6558d69dfb0e">false</SAC_x002d_SACTF>
    <OC-PRS xmlns="af4d1eb2-f059-4a19-999f-0b5dd86a55a2">false</OC-PRS>
    <PC-TAS xmlns="af4d1eb2-f059-4a19-999f-0b5dd86a55a2">false</PC-TAS>
    <C_x002d_SPPRE xmlns="bd297eea-cc2e-4792-9973-6558d69dfb0e">false</C_x002d_SPPRE>
    <Corporate_x0020_Documents xmlns="af4d1eb2-f059-4a19-999f-0b5dd86a55a2">false</Corporate_x0020_Documents>
    <PC-Planning xmlns="af4d1eb2-f059-4a19-999f-0b5dd86a55a2">false</PC-Planni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9AC0-2C75-415B-B7A0-30B261947B54}"/>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13D50B60-3244-4AC8-B915-8CFD952F4CF8}">
  <ds:schemaRefs>
    <ds:schemaRef ds:uri="http://schemas.microsoft.com/office/2006/metadata/properties"/>
    <ds:schemaRef ds:uri="98489c36-1e23-4def-86da-2376c195d57a"/>
    <ds:schemaRef ds:uri="http://purl.org/dc/terms/"/>
    <ds:schemaRef ds:uri="7267f1e3-3cc0-42e9-9f33-5492c5f4bcf3"/>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C4CCA87-2FDA-4AF1-A2FE-6EDFEB73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MRO_Self_Certification_Worksheet_CIP-013-1 R1-R2</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MRO_Self_Certification_Worksheet_CIP-013-1_R1_R2</dc:title>
  <dc:subject/>
  <dc:creator>Jessica R. Mitchell</dc:creator>
  <dc:description/>
  <cp:lastModifiedBy>Holly Haynes</cp:lastModifiedBy>
  <cp:revision>4</cp:revision>
  <cp:lastPrinted>2018-06-05T20:16:00Z</cp:lastPrinted>
  <dcterms:created xsi:type="dcterms:W3CDTF">2021-09-16T14:54:00Z</dcterms:created>
  <dcterms:modified xsi:type="dcterms:W3CDTF">2021-09-20T15:52:00Z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0x0101001D5360529C91AC4D98414E1DCDD3C5AD</vt:lpwstr>
  </property>
  <property fmtid="{D5CDD505-2E9C-101B-9397-08002B2CF9AE}" pid="3" name="WorkflowChangePath">
    <vt:lpwstr>039039e7-ccb0-4b98-8794-dbd8b75de8c6,6;039039e7-ccb0-4b98-8794-dbd8b75de8c6,8;</vt:lpwstr>
  </property>
</Properties>
</file>